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091" w:rsidRPr="00205091" w:rsidRDefault="00A82FF1" w:rsidP="00205091">
      <w:pPr>
        <w:jc w:val="center"/>
      </w:pPr>
      <w:r>
        <w:t>WEDLOCK PAPER CONVERTERS LIMITED</w:t>
      </w:r>
    </w:p>
    <w:p w:rsidR="00DD1730" w:rsidRDefault="00205091" w:rsidP="00205091">
      <w:pPr>
        <w:jc w:val="center"/>
      </w:pPr>
      <w:r w:rsidRPr="00205091">
        <w:t>MULTI-YEAR ACCESSIBILITY PLAN</w:t>
      </w:r>
    </w:p>
    <w:p w:rsidR="00205091" w:rsidRDefault="00205091" w:rsidP="00205091">
      <w:pPr>
        <w:jc w:val="center"/>
      </w:pPr>
    </w:p>
    <w:p w:rsidR="00205091" w:rsidRDefault="00205091" w:rsidP="00205091">
      <w:pPr>
        <w:jc w:val="center"/>
      </w:pPr>
    </w:p>
    <w:p w:rsidR="00205091" w:rsidRDefault="00205091" w:rsidP="00205091">
      <w:pPr>
        <w:jc w:val="both"/>
        <w:rPr>
          <w:b/>
        </w:rPr>
      </w:pPr>
      <w:r w:rsidRPr="00205091">
        <w:rPr>
          <w:b/>
        </w:rPr>
        <w:t>Statement of Commitment</w:t>
      </w:r>
    </w:p>
    <w:p w:rsidR="00205091" w:rsidRPr="00205091" w:rsidRDefault="000474A0" w:rsidP="00205091">
      <w:pPr>
        <w:jc w:val="both"/>
        <w:rPr>
          <w:b/>
        </w:rPr>
      </w:pPr>
      <w:r>
        <w:rPr>
          <w:rFonts w:cs="Arial"/>
          <w:b/>
          <w:sz w:val="22"/>
          <w:szCs w:val="22"/>
        </w:rPr>
        <w:pict>
          <v:rect id="_x0000_i1025" style="width:0;height:1.5pt" o:hralign="center" o:hrstd="t" o:hr="t" fillcolor="#aaa" stroked="f"/>
        </w:pict>
      </w:r>
    </w:p>
    <w:p w:rsidR="00205091" w:rsidRDefault="00205091" w:rsidP="00205091">
      <w:pPr>
        <w:jc w:val="both"/>
      </w:pPr>
    </w:p>
    <w:p w:rsidR="00205091" w:rsidRPr="00205091" w:rsidRDefault="00A82FF1" w:rsidP="00205091">
      <w:pPr>
        <w:jc w:val="both"/>
        <w:rPr>
          <w:rFonts w:cs="Arial"/>
          <w:sz w:val="22"/>
          <w:szCs w:val="22"/>
          <w:u w:val="single"/>
        </w:rPr>
      </w:pPr>
      <w:r>
        <w:rPr>
          <w:rFonts w:cs="Arial"/>
          <w:sz w:val="22"/>
          <w:szCs w:val="22"/>
        </w:rPr>
        <w:t>Wedlock Paper Converters Limited</w:t>
      </w:r>
      <w:r w:rsidR="00205091">
        <w:rPr>
          <w:rFonts w:cs="Arial"/>
          <w:sz w:val="22"/>
          <w:szCs w:val="22"/>
        </w:rPr>
        <w:t xml:space="preserve"> </w:t>
      </w:r>
      <w:r w:rsidR="00205091" w:rsidRPr="00F84CD1">
        <w:rPr>
          <w:rFonts w:cs="Arial"/>
          <w:sz w:val="22"/>
          <w:szCs w:val="22"/>
        </w:rPr>
        <w:t>is committed</w:t>
      </w:r>
      <w:r w:rsidR="00205091">
        <w:rPr>
          <w:rFonts w:cs="Arial"/>
          <w:sz w:val="22"/>
          <w:szCs w:val="22"/>
        </w:rPr>
        <w:t xml:space="preserve"> </w:t>
      </w:r>
      <w:r w:rsidR="00205091" w:rsidRPr="00F84CD1">
        <w:rPr>
          <w:rFonts w:cs="Arial"/>
          <w:sz w:val="22"/>
          <w:szCs w:val="22"/>
        </w:rPr>
        <w:t>to providing its goods and services in a way that respects the dignity and independence of persons with disabilities, and</w:t>
      </w:r>
      <w:r w:rsidR="00205091">
        <w:rPr>
          <w:rFonts w:cs="Arial"/>
          <w:sz w:val="22"/>
          <w:szCs w:val="22"/>
        </w:rPr>
        <w:t xml:space="preserve"> </w:t>
      </w:r>
      <w:r w:rsidR="00205091" w:rsidRPr="00F84CD1">
        <w:rPr>
          <w:rFonts w:cs="Arial"/>
          <w:sz w:val="22"/>
          <w:szCs w:val="22"/>
        </w:rPr>
        <w:t>to giving persons with disabilities the same opportunity to access our goods and services and allowing them to benefit from the same services in the same way and same place as other customers.</w:t>
      </w:r>
    </w:p>
    <w:p w:rsidR="00205091" w:rsidRDefault="00205091" w:rsidP="00205091">
      <w:pPr>
        <w:jc w:val="both"/>
        <w:rPr>
          <w:rFonts w:cs="Arial"/>
          <w:sz w:val="22"/>
          <w:szCs w:val="22"/>
        </w:rPr>
      </w:pPr>
    </w:p>
    <w:p w:rsidR="009E54A2" w:rsidRDefault="009E54A2" w:rsidP="00205091">
      <w:pPr>
        <w:jc w:val="both"/>
        <w:rPr>
          <w:rFonts w:cs="Arial"/>
          <w:sz w:val="22"/>
          <w:szCs w:val="22"/>
        </w:rPr>
      </w:pPr>
      <w:r>
        <w:rPr>
          <w:rFonts w:cs="Arial"/>
          <w:sz w:val="22"/>
          <w:szCs w:val="22"/>
        </w:rPr>
        <w:t>Wedlock Paper Converters will establish accessibility plan and post the plan on its website.</w:t>
      </w:r>
    </w:p>
    <w:p w:rsidR="009E54A2" w:rsidRDefault="007236EE" w:rsidP="00205091">
      <w:pPr>
        <w:jc w:val="both"/>
        <w:rPr>
          <w:rFonts w:cs="Arial"/>
          <w:sz w:val="22"/>
          <w:szCs w:val="22"/>
        </w:rPr>
      </w:pPr>
      <w:r>
        <w:rPr>
          <w:rFonts w:cs="Arial"/>
          <w:sz w:val="22"/>
          <w:szCs w:val="22"/>
        </w:rPr>
        <w:t xml:space="preserve">This plan will be reviewed at least once every 5 years </w:t>
      </w:r>
      <w:r w:rsidR="009E54A2">
        <w:rPr>
          <w:rFonts w:cs="Arial"/>
          <w:sz w:val="22"/>
          <w:szCs w:val="22"/>
        </w:rPr>
        <w:t>and will include senior management commitment and approval.</w:t>
      </w:r>
    </w:p>
    <w:p w:rsidR="00205091" w:rsidRDefault="00205091" w:rsidP="00205091">
      <w:pPr>
        <w:jc w:val="both"/>
        <w:rPr>
          <w:rFonts w:cs="Arial"/>
          <w:sz w:val="22"/>
          <w:szCs w:val="22"/>
        </w:rPr>
      </w:pPr>
    </w:p>
    <w:p w:rsidR="00205091" w:rsidRDefault="00205091" w:rsidP="00205091">
      <w:pPr>
        <w:jc w:val="both"/>
        <w:rPr>
          <w:rFonts w:cs="Arial"/>
          <w:b/>
          <w:sz w:val="22"/>
          <w:szCs w:val="22"/>
        </w:rPr>
      </w:pPr>
      <w:r w:rsidRPr="00205091">
        <w:rPr>
          <w:rFonts w:cs="Arial"/>
          <w:b/>
          <w:sz w:val="22"/>
          <w:szCs w:val="22"/>
        </w:rPr>
        <w:t>Training</w:t>
      </w:r>
    </w:p>
    <w:p w:rsidR="00205091" w:rsidRPr="00205091" w:rsidRDefault="000474A0" w:rsidP="00205091">
      <w:pPr>
        <w:jc w:val="both"/>
        <w:rPr>
          <w:rFonts w:cs="Arial"/>
          <w:b/>
          <w:sz w:val="22"/>
          <w:szCs w:val="22"/>
        </w:rPr>
      </w:pPr>
      <w:r>
        <w:rPr>
          <w:rFonts w:cs="Arial"/>
          <w:b/>
          <w:sz w:val="22"/>
          <w:szCs w:val="22"/>
        </w:rPr>
        <w:pict>
          <v:rect id="_x0000_i1026" style="width:0;height:1.5pt" o:hralign="center" o:hrstd="t" o:hr="t" fillcolor="#aaa" stroked="f"/>
        </w:pict>
      </w:r>
    </w:p>
    <w:p w:rsidR="00205091" w:rsidRDefault="00205091" w:rsidP="00205091">
      <w:pPr>
        <w:jc w:val="both"/>
        <w:rPr>
          <w:rFonts w:cs="Arial"/>
          <w:sz w:val="22"/>
          <w:szCs w:val="22"/>
        </w:rPr>
      </w:pPr>
      <w:r>
        <w:rPr>
          <w:rFonts w:cs="Arial"/>
          <w:sz w:val="22"/>
          <w:szCs w:val="22"/>
        </w:rPr>
        <w:t>Wedlock Paper Converters L</w:t>
      </w:r>
      <w:r w:rsidR="00A82FF1">
        <w:rPr>
          <w:rFonts w:cs="Arial"/>
          <w:sz w:val="22"/>
          <w:szCs w:val="22"/>
        </w:rPr>
        <w:t>imited</w:t>
      </w:r>
      <w:r>
        <w:rPr>
          <w:rFonts w:cs="Arial"/>
          <w:sz w:val="22"/>
          <w:szCs w:val="22"/>
        </w:rPr>
        <w:t xml:space="preserve"> will provide training to employees and other staff members on Ontario accessibility laws and on the Human Rights Code as it related to people with disabilities.  Training will be provided in a way that best suits the duties of employees and other staff members.</w:t>
      </w:r>
      <w:r w:rsidR="009E54A2">
        <w:rPr>
          <w:rFonts w:cs="Arial"/>
          <w:sz w:val="22"/>
          <w:szCs w:val="22"/>
        </w:rPr>
        <w:t xml:space="preserve">  This will be achieved by January 1, 2015.</w:t>
      </w:r>
    </w:p>
    <w:p w:rsidR="00F60087" w:rsidRDefault="00F60087" w:rsidP="00205091">
      <w:pPr>
        <w:jc w:val="both"/>
        <w:rPr>
          <w:rFonts w:cs="Arial"/>
          <w:sz w:val="22"/>
          <w:szCs w:val="22"/>
        </w:rPr>
      </w:pPr>
    </w:p>
    <w:p w:rsidR="00F60087" w:rsidRDefault="00F60087" w:rsidP="00F60087">
      <w:pPr>
        <w:pStyle w:val="ListParagraph"/>
        <w:numPr>
          <w:ilvl w:val="0"/>
          <w:numId w:val="9"/>
        </w:numPr>
        <w:jc w:val="both"/>
        <w:rPr>
          <w:rFonts w:cs="Arial"/>
          <w:sz w:val="22"/>
          <w:szCs w:val="22"/>
        </w:rPr>
      </w:pPr>
      <w:r>
        <w:rPr>
          <w:rFonts w:cs="Arial"/>
          <w:sz w:val="22"/>
          <w:szCs w:val="22"/>
        </w:rPr>
        <w:t>Employees who have direct client interface or responsible for policy development, implementation, or compliance will receive detailed AODA training.</w:t>
      </w:r>
    </w:p>
    <w:p w:rsidR="00F60087" w:rsidRDefault="00F60087" w:rsidP="00F60087">
      <w:pPr>
        <w:pStyle w:val="ListParagraph"/>
        <w:numPr>
          <w:ilvl w:val="0"/>
          <w:numId w:val="9"/>
        </w:numPr>
        <w:jc w:val="both"/>
        <w:rPr>
          <w:rFonts w:cs="Arial"/>
          <w:sz w:val="22"/>
          <w:szCs w:val="22"/>
        </w:rPr>
      </w:pPr>
      <w:r>
        <w:rPr>
          <w:rFonts w:cs="Arial"/>
          <w:sz w:val="22"/>
          <w:szCs w:val="22"/>
        </w:rPr>
        <w:t>All employees will be made aware of:</w:t>
      </w:r>
    </w:p>
    <w:p w:rsidR="00F60087" w:rsidRDefault="00F60087" w:rsidP="00F60087">
      <w:pPr>
        <w:pStyle w:val="ListParagraph"/>
        <w:numPr>
          <w:ilvl w:val="1"/>
          <w:numId w:val="9"/>
        </w:numPr>
        <w:jc w:val="both"/>
        <w:rPr>
          <w:rFonts w:cs="Arial"/>
          <w:sz w:val="22"/>
          <w:szCs w:val="22"/>
        </w:rPr>
      </w:pPr>
      <w:r>
        <w:rPr>
          <w:rFonts w:cs="Arial"/>
          <w:sz w:val="22"/>
          <w:szCs w:val="22"/>
        </w:rPr>
        <w:t xml:space="preserve"> the organization’s AODA policy</w:t>
      </w:r>
    </w:p>
    <w:p w:rsidR="00F60087" w:rsidRDefault="00F60087" w:rsidP="00F60087">
      <w:pPr>
        <w:pStyle w:val="ListParagraph"/>
        <w:numPr>
          <w:ilvl w:val="1"/>
          <w:numId w:val="9"/>
        </w:numPr>
        <w:jc w:val="both"/>
        <w:rPr>
          <w:rFonts w:cs="Arial"/>
          <w:sz w:val="22"/>
          <w:szCs w:val="22"/>
        </w:rPr>
      </w:pPr>
      <w:r>
        <w:rPr>
          <w:rFonts w:cs="Arial"/>
          <w:sz w:val="22"/>
          <w:szCs w:val="22"/>
        </w:rPr>
        <w:t>the Multi-Year Accessibility Plan (by posting it in high-traffic areas)</w:t>
      </w:r>
    </w:p>
    <w:p w:rsidR="00255805" w:rsidRDefault="00F60087" w:rsidP="00F60087">
      <w:pPr>
        <w:pStyle w:val="ListParagraph"/>
        <w:numPr>
          <w:ilvl w:val="1"/>
          <w:numId w:val="9"/>
        </w:numPr>
        <w:jc w:val="both"/>
        <w:rPr>
          <w:rFonts w:cs="Arial"/>
          <w:sz w:val="22"/>
          <w:szCs w:val="22"/>
        </w:rPr>
      </w:pPr>
      <w:r>
        <w:rPr>
          <w:rFonts w:cs="Arial"/>
          <w:sz w:val="22"/>
          <w:szCs w:val="22"/>
        </w:rPr>
        <w:t>the organization’s human rights policy and other inclusive policies</w:t>
      </w:r>
    </w:p>
    <w:p w:rsidR="00F60087" w:rsidRDefault="00255805" w:rsidP="00F60087">
      <w:pPr>
        <w:pStyle w:val="ListParagraph"/>
        <w:numPr>
          <w:ilvl w:val="1"/>
          <w:numId w:val="9"/>
        </w:numPr>
        <w:jc w:val="both"/>
        <w:rPr>
          <w:rFonts w:cs="Arial"/>
          <w:sz w:val="22"/>
          <w:szCs w:val="22"/>
        </w:rPr>
      </w:pPr>
      <w:r>
        <w:rPr>
          <w:rFonts w:cs="Arial"/>
          <w:sz w:val="22"/>
          <w:szCs w:val="22"/>
        </w:rPr>
        <w:t>the Ontario Human Rights Code</w:t>
      </w:r>
      <w:r w:rsidR="00F60087">
        <w:rPr>
          <w:rFonts w:cs="Arial"/>
          <w:sz w:val="22"/>
          <w:szCs w:val="22"/>
        </w:rPr>
        <w:t xml:space="preserve"> </w:t>
      </w:r>
    </w:p>
    <w:p w:rsidR="00F60087" w:rsidRDefault="00F60087" w:rsidP="00F60087">
      <w:pPr>
        <w:pStyle w:val="ListParagraph"/>
        <w:numPr>
          <w:ilvl w:val="0"/>
          <w:numId w:val="9"/>
        </w:numPr>
        <w:jc w:val="both"/>
        <w:rPr>
          <w:rFonts w:cs="Arial"/>
          <w:sz w:val="22"/>
          <w:szCs w:val="22"/>
        </w:rPr>
      </w:pPr>
      <w:r>
        <w:rPr>
          <w:rFonts w:cs="Arial"/>
          <w:sz w:val="22"/>
          <w:szCs w:val="22"/>
        </w:rPr>
        <w:t>As new employees are hired they will be covered on the above.</w:t>
      </w:r>
    </w:p>
    <w:p w:rsidR="00F60087" w:rsidRPr="00F60087" w:rsidRDefault="00F60087" w:rsidP="00F60087">
      <w:pPr>
        <w:pStyle w:val="ListParagraph"/>
        <w:numPr>
          <w:ilvl w:val="0"/>
          <w:numId w:val="9"/>
        </w:numPr>
        <w:jc w:val="both"/>
        <w:rPr>
          <w:rFonts w:cs="Arial"/>
          <w:sz w:val="22"/>
          <w:szCs w:val="22"/>
        </w:rPr>
      </w:pPr>
      <w:r>
        <w:rPr>
          <w:rFonts w:cs="Arial"/>
          <w:sz w:val="22"/>
          <w:szCs w:val="22"/>
        </w:rPr>
        <w:t>As new policies are introduced that may impact the above, employees will be trained and / or notified of such change in accordance with their duties.</w:t>
      </w:r>
    </w:p>
    <w:p w:rsidR="00205091" w:rsidRPr="00205091" w:rsidRDefault="00205091" w:rsidP="00205091">
      <w:pPr>
        <w:jc w:val="both"/>
        <w:rPr>
          <w:rFonts w:cs="Arial"/>
          <w:b/>
          <w:sz w:val="22"/>
          <w:szCs w:val="22"/>
        </w:rPr>
      </w:pPr>
    </w:p>
    <w:p w:rsidR="00205091" w:rsidRDefault="00205091" w:rsidP="00205091">
      <w:pPr>
        <w:jc w:val="both"/>
        <w:rPr>
          <w:rFonts w:cs="Arial"/>
          <w:b/>
          <w:sz w:val="22"/>
          <w:szCs w:val="22"/>
        </w:rPr>
      </w:pPr>
      <w:r w:rsidRPr="00205091">
        <w:rPr>
          <w:rFonts w:cs="Arial"/>
          <w:b/>
          <w:sz w:val="22"/>
          <w:szCs w:val="22"/>
        </w:rPr>
        <w:t>Information and Communication</w:t>
      </w:r>
    </w:p>
    <w:p w:rsidR="00205091" w:rsidRPr="00205091" w:rsidRDefault="000474A0" w:rsidP="00205091">
      <w:pPr>
        <w:jc w:val="both"/>
        <w:rPr>
          <w:rFonts w:cs="Arial"/>
          <w:b/>
          <w:sz w:val="22"/>
          <w:szCs w:val="22"/>
        </w:rPr>
      </w:pPr>
      <w:r>
        <w:rPr>
          <w:rFonts w:cs="Arial"/>
          <w:b/>
          <w:sz w:val="22"/>
          <w:szCs w:val="22"/>
        </w:rPr>
        <w:pict>
          <v:rect id="_x0000_i1027" style="width:0;height:1.5pt" o:hralign="center" o:hrstd="t" o:hr="t" fillcolor="#aaa" stroked="f"/>
        </w:pict>
      </w:r>
    </w:p>
    <w:p w:rsidR="00205091" w:rsidRDefault="00205091" w:rsidP="00205091">
      <w:pPr>
        <w:jc w:val="both"/>
        <w:rPr>
          <w:rFonts w:cs="Arial"/>
          <w:sz w:val="22"/>
          <w:szCs w:val="22"/>
        </w:rPr>
      </w:pPr>
      <w:r>
        <w:rPr>
          <w:rFonts w:cs="Arial"/>
          <w:sz w:val="22"/>
          <w:szCs w:val="22"/>
        </w:rPr>
        <w:t>Wedlock Paper Converters L</w:t>
      </w:r>
      <w:r w:rsidR="00A82FF1">
        <w:rPr>
          <w:rFonts w:cs="Arial"/>
          <w:sz w:val="22"/>
          <w:szCs w:val="22"/>
        </w:rPr>
        <w:t>imited</w:t>
      </w:r>
      <w:r>
        <w:rPr>
          <w:rFonts w:cs="Arial"/>
          <w:sz w:val="22"/>
          <w:szCs w:val="22"/>
        </w:rPr>
        <w:t xml:space="preserve"> is committed to meeting the communication needs of people with disabilities.  We will consult with people with disabilities to determine their information and communication needs.</w:t>
      </w:r>
    </w:p>
    <w:p w:rsidR="00205091" w:rsidRDefault="00205091" w:rsidP="00205091">
      <w:pPr>
        <w:jc w:val="both"/>
        <w:rPr>
          <w:rFonts w:cs="Arial"/>
          <w:sz w:val="22"/>
          <w:szCs w:val="22"/>
        </w:rPr>
      </w:pPr>
    </w:p>
    <w:p w:rsidR="00205091" w:rsidRDefault="00205091" w:rsidP="00205091">
      <w:pPr>
        <w:jc w:val="both"/>
        <w:rPr>
          <w:rFonts w:cs="Arial"/>
          <w:sz w:val="22"/>
          <w:szCs w:val="22"/>
        </w:rPr>
      </w:pPr>
      <w:r>
        <w:rPr>
          <w:rFonts w:cs="Arial"/>
          <w:sz w:val="22"/>
          <w:szCs w:val="22"/>
        </w:rPr>
        <w:t>Wedlock Paper Converters wil</w:t>
      </w:r>
      <w:r w:rsidR="00667037">
        <w:rPr>
          <w:rFonts w:cs="Arial"/>
          <w:sz w:val="22"/>
          <w:szCs w:val="22"/>
        </w:rPr>
        <w:t>l:</w:t>
      </w:r>
    </w:p>
    <w:p w:rsidR="00667037" w:rsidRDefault="00667037" w:rsidP="00205091">
      <w:pPr>
        <w:jc w:val="both"/>
        <w:rPr>
          <w:rFonts w:cs="Arial"/>
          <w:sz w:val="22"/>
          <w:szCs w:val="22"/>
        </w:rPr>
      </w:pPr>
    </w:p>
    <w:p w:rsidR="009E54A2" w:rsidRDefault="009E54A2" w:rsidP="00667037">
      <w:pPr>
        <w:pStyle w:val="ListParagraph"/>
        <w:numPr>
          <w:ilvl w:val="0"/>
          <w:numId w:val="3"/>
        </w:numPr>
        <w:jc w:val="both"/>
        <w:rPr>
          <w:rFonts w:cs="Arial"/>
          <w:sz w:val="22"/>
          <w:szCs w:val="22"/>
        </w:rPr>
      </w:pPr>
      <w:r>
        <w:rPr>
          <w:rFonts w:cs="Arial"/>
          <w:sz w:val="22"/>
          <w:szCs w:val="22"/>
        </w:rPr>
        <w:t>Post the AODA policy and</w:t>
      </w:r>
      <w:r w:rsidR="00A568DF">
        <w:rPr>
          <w:rFonts w:cs="Arial"/>
          <w:sz w:val="22"/>
          <w:szCs w:val="22"/>
        </w:rPr>
        <w:t xml:space="preserve"> multi-year plan on the website</w:t>
      </w:r>
    </w:p>
    <w:p w:rsidR="009E54A2" w:rsidRDefault="009E54A2" w:rsidP="00667037">
      <w:pPr>
        <w:pStyle w:val="ListParagraph"/>
        <w:numPr>
          <w:ilvl w:val="0"/>
          <w:numId w:val="3"/>
        </w:numPr>
        <w:jc w:val="both"/>
        <w:rPr>
          <w:rFonts w:cs="Arial"/>
          <w:sz w:val="22"/>
          <w:szCs w:val="22"/>
        </w:rPr>
      </w:pPr>
      <w:r>
        <w:rPr>
          <w:rFonts w:cs="Arial"/>
          <w:sz w:val="22"/>
          <w:szCs w:val="22"/>
        </w:rPr>
        <w:t>Ensure management and staff are aware of the need to accommodat</w:t>
      </w:r>
      <w:r w:rsidR="00A568DF">
        <w:rPr>
          <w:rFonts w:cs="Arial"/>
          <w:sz w:val="22"/>
          <w:szCs w:val="22"/>
        </w:rPr>
        <w:t>e upon request through training</w:t>
      </w:r>
    </w:p>
    <w:p w:rsidR="009E54A2" w:rsidRDefault="009E54A2" w:rsidP="00667037">
      <w:pPr>
        <w:pStyle w:val="ListParagraph"/>
        <w:numPr>
          <w:ilvl w:val="0"/>
          <w:numId w:val="3"/>
        </w:numPr>
        <w:jc w:val="both"/>
        <w:rPr>
          <w:rFonts w:cs="Arial"/>
          <w:sz w:val="22"/>
          <w:szCs w:val="22"/>
        </w:rPr>
      </w:pPr>
      <w:r>
        <w:rPr>
          <w:rFonts w:cs="Arial"/>
          <w:sz w:val="22"/>
          <w:szCs w:val="22"/>
        </w:rPr>
        <w:t>Direct requests to Human</w:t>
      </w:r>
      <w:r w:rsidR="00A568DF">
        <w:rPr>
          <w:rFonts w:cs="Arial"/>
          <w:sz w:val="22"/>
          <w:szCs w:val="22"/>
        </w:rPr>
        <w:t xml:space="preserve"> Resources</w:t>
      </w:r>
    </w:p>
    <w:p w:rsidR="00667037" w:rsidRDefault="00205091" w:rsidP="00667037">
      <w:pPr>
        <w:pStyle w:val="ListParagraph"/>
        <w:numPr>
          <w:ilvl w:val="0"/>
          <w:numId w:val="3"/>
        </w:numPr>
        <w:jc w:val="both"/>
        <w:rPr>
          <w:rFonts w:cs="Arial"/>
          <w:sz w:val="22"/>
          <w:szCs w:val="22"/>
        </w:rPr>
      </w:pPr>
      <w:r>
        <w:rPr>
          <w:rFonts w:cs="Arial"/>
          <w:sz w:val="22"/>
          <w:szCs w:val="22"/>
        </w:rPr>
        <w:lastRenderedPageBreak/>
        <w:t xml:space="preserve">Ensure </w:t>
      </w:r>
      <w:r w:rsidR="00A568DF">
        <w:rPr>
          <w:rFonts w:cs="Arial"/>
          <w:sz w:val="22"/>
          <w:szCs w:val="22"/>
        </w:rPr>
        <w:t>new</w:t>
      </w:r>
      <w:r w:rsidRPr="00205091">
        <w:rPr>
          <w:rFonts w:cs="Arial"/>
          <w:sz w:val="22"/>
          <w:szCs w:val="22"/>
        </w:rPr>
        <w:t xml:space="preserve"> websites and web content </w:t>
      </w:r>
      <w:r>
        <w:rPr>
          <w:rFonts w:cs="Arial"/>
          <w:sz w:val="22"/>
          <w:szCs w:val="22"/>
        </w:rPr>
        <w:t xml:space="preserve">is </w:t>
      </w:r>
      <w:r w:rsidRPr="00205091">
        <w:rPr>
          <w:rFonts w:cs="Arial"/>
          <w:sz w:val="22"/>
          <w:szCs w:val="22"/>
        </w:rPr>
        <w:t>accessible according to the World Wide Web Consortiu</w:t>
      </w:r>
      <w:r>
        <w:rPr>
          <w:rFonts w:cs="Arial"/>
          <w:sz w:val="22"/>
          <w:szCs w:val="22"/>
        </w:rPr>
        <w:t>m</w:t>
      </w:r>
      <w:r w:rsidR="00667037">
        <w:rPr>
          <w:rFonts w:cs="Arial"/>
          <w:sz w:val="22"/>
          <w:szCs w:val="22"/>
        </w:rPr>
        <w:t>’</w:t>
      </w:r>
      <w:r w:rsidRPr="00205091">
        <w:rPr>
          <w:rFonts w:cs="Arial"/>
          <w:sz w:val="22"/>
          <w:szCs w:val="22"/>
        </w:rPr>
        <w:t>s Web Content Accessibility Guidelines (WCAG) 2.0</w:t>
      </w:r>
      <w:r w:rsidR="00667037">
        <w:rPr>
          <w:rFonts w:cs="Arial"/>
          <w:sz w:val="22"/>
          <w:szCs w:val="22"/>
        </w:rPr>
        <w:t xml:space="preserve"> Level A by </w:t>
      </w:r>
      <w:r w:rsidR="00A568DF">
        <w:rPr>
          <w:rFonts w:cs="Arial"/>
          <w:sz w:val="22"/>
          <w:szCs w:val="22"/>
        </w:rPr>
        <w:t>January 1</w:t>
      </w:r>
      <w:r w:rsidR="00667037">
        <w:rPr>
          <w:rFonts w:cs="Arial"/>
          <w:sz w:val="22"/>
          <w:szCs w:val="22"/>
        </w:rPr>
        <w:t>, 2015</w:t>
      </w:r>
      <w:r w:rsidRPr="00205091">
        <w:rPr>
          <w:rFonts w:cs="Arial"/>
          <w:sz w:val="22"/>
          <w:szCs w:val="22"/>
        </w:rPr>
        <w:t>.</w:t>
      </w:r>
      <w:r w:rsidR="00667037">
        <w:rPr>
          <w:rFonts w:cs="Arial"/>
          <w:sz w:val="22"/>
          <w:szCs w:val="22"/>
        </w:rPr>
        <w:t xml:space="preserve"> This will be achieved by:</w:t>
      </w:r>
    </w:p>
    <w:p w:rsidR="00A568DF" w:rsidRDefault="00A568DF" w:rsidP="00A568DF">
      <w:pPr>
        <w:pStyle w:val="ListParagraph"/>
        <w:numPr>
          <w:ilvl w:val="1"/>
          <w:numId w:val="3"/>
        </w:numPr>
        <w:jc w:val="both"/>
        <w:rPr>
          <w:rFonts w:cs="Arial"/>
          <w:sz w:val="22"/>
          <w:szCs w:val="22"/>
        </w:rPr>
      </w:pPr>
      <w:r>
        <w:rPr>
          <w:rFonts w:cs="Arial"/>
          <w:sz w:val="22"/>
          <w:szCs w:val="22"/>
        </w:rPr>
        <w:t>Consultation with Website Developer/ IT to ensure compliance</w:t>
      </w:r>
      <w:r w:rsidR="007236EE">
        <w:rPr>
          <w:rFonts w:cs="Arial"/>
          <w:sz w:val="22"/>
          <w:szCs w:val="22"/>
        </w:rPr>
        <w:t xml:space="preserve"> with WCAG guidelines</w:t>
      </w:r>
    </w:p>
    <w:p w:rsidR="00A568DF" w:rsidRDefault="00A568DF" w:rsidP="00A568DF">
      <w:pPr>
        <w:pStyle w:val="ListParagraph"/>
        <w:numPr>
          <w:ilvl w:val="1"/>
          <w:numId w:val="3"/>
        </w:numPr>
        <w:jc w:val="both"/>
        <w:rPr>
          <w:rFonts w:cs="Arial"/>
          <w:sz w:val="22"/>
          <w:szCs w:val="22"/>
        </w:rPr>
      </w:pPr>
      <w:r>
        <w:rPr>
          <w:rFonts w:cs="Arial"/>
          <w:sz w:val="22"/>
          <w:szCs w:val="22"/>
        </w:rPr>
        <w:t>Regular review of WCAG guidelines for changes and updates</w:t>
      </w:r>
    </w:p>
    <w:p w:rsidR="00A568DF" w:rsidRDefault="00A568DF" w:rsidP="00A568DF">
      <w:pPr>
        <w:pStyle w:val="ListParagraph"/>
        <w:numPr>
          <w:ilvl w:val="1"/>
          <w:numId w:val="3"/>
        </w:numPr>
        <w:jc w:val="both"/>
        <w:rPr>
          <w:rFonts w:cs="Arial"/>
          <w:sz w:val="22"/>
          <w:szCs w:val="22"/>
        </w:rPr>
      </w:pPr>
      <w:r>
        <w:rPr>
          <w:rFonts w:cs="Arial"/>
          <w:sz w:val="22"/>
          <w:szCs w:val="22"/>
        </w:rPr>
        <w:t xml:space="preserve">Development of progress plan for </w:t>
      </w:r>
      <w:r w:rsidR="007236EE">
        <w:rPr>
          <w:rFonts w:cs="Arial"/>
          <w:sz w:val="22"/>
          <w:szCs w:val="22"/>
        </w:rPr>
        <w:t>accessibility</w:t>
      </w:r>
    </w:p>
    <w:p w:rsidR="00AF5B19" w:rsidRPr="00AF5B19" w:rsidRDefault="00667037" w:rsidP="00AF5B19">
      <w:pPr>
        <w:jc w:val="both"/>
        <w:rPr>
          <w:rFonts w:cs="Arial"/>
          <w:sz w:val="22"/>
          <w:szCs w:val="22"/>
        </w:rPr>
      </w:pPr>
      <w:r w:rsidRPr="00AF5B19">
        <w:rPr>
          <w:rFonts w:cs="Arial"/>
          <w:sz w:val="22"/>
          <w:szCs w:val="22"/>
        </w:rPr>
        <w:t xml:space="preserve"> </w:t>
      </w:r>
    </w:p>
    <w:p w:rsidR="00667037" w:rsidRPr="00AF5B19" w:rsidRDefault="00667037" w:rsidP="00667037">
      <w:pPr>
        <w:pStyle w:val="ListParagraph"/>
        <w:numPr>
          <w:ilvl w:val="0"/>
          <w:numId w:val="3"/>
        </w:numPr>
        <w:jc w:val="both"/>
        <w:rPr>
          <w:rFonts w:cs="Arial"/>
          <w:sz w:val="22"/>
          <w:szCs w:val="22"/>
        </w:rPr>
      </w:pPr>
      <w:r w:rsidRPr="00AF5B19">
        <w:rPr>
          <w:rFonts w:cs="Arial"/>
          <w:sz w:val="22"/>
          <w:szCs w:val="22"/>
        </w:rPr>
        <w:t xml:space="preserve">Ensure all websites and </w:t>
      </w:r>
      <w:r w:rsidR="00A568DF">
        <w:rPr>
          <w:rFonts w:cs="Arial"/>
          <w:sz w:val="22"/>
          <w:szCs w:val="22"/>
        </w:rPr>
        <w:t xml:space="preserve">web </w:t>
      </w:r>
      <w:r w:rsidRPr="00AF5B19">
        <w:rPr>
          <w:rFonts w:cs="Arial"/>
          <w:sz w:val="22"/>
          <w:szCs w:val="22"/>
        </w:rPr>
        <w:t xml:space="preserve">content </w:t>
      </w:r>
      <w:r w:rsidR="009E54A2" w:rsidRPr="00AF5B19">
        <w:rPr>
          <w:rFonts w:cs="Arial"/>
          <w:sz w:val="22"/>
          <w:szCs w:val="22"/>
        </w:rPr>
        <w:t>conform</w:t>
      </w:r>
      <w:r w:rsidR="00AF5B19" w:rsidRPr="00AF5B19">
        <w:rPr>
          <w:rFonts w:cs="Arial"/>
          <w:sz w:val="22"/>
          <w:szCs w:val="22"/>
        </w:rPr>
        <w:t xml:space="preserve"> </w:t>
      </w:r>
      <w:proofErr w:type="gramStart"/>
      <w:r w:rsidR="00AF5B19" w:rsidRPr="00AF5B19">
        <w:rPr>
          <w:rFonts w:cs="Arial"/>
          <w:sz w:val="22"/>
          <w:szCs w:val="22"/>
        </w:rPr>
        <w:t>with</w:t>
      </w:r>
      <w:proofErr w:type="gramEnd"/>
      <w:r w:rsidR="00AF5B19" w:rsidRPr="00AF5B19">
        <w:rPr>
          <w:rFonts w:cs="Arial"/>
          <w:sz w:val="22"/>
          <w:szCs w:val="22"/>
        </w:rPr>
        <w:t xml:space="preserve"> WCAG 2.0 Level AA by </w:t>
      </w:r>
      <w:r w:rsidRPr="00AF5B19">
        <w:rPr>
          <w:rFonts w:cs="Arial"/>
          <w:sz w:val="22"/>
          <w:szCs w:val="22"/>
        </w:rPr>
        <w:t>January 1, 2021. This will be achieved by:</w:t>
      </w:r>
    </w:p>
    <w:p w:rsidR="00667037" w:rsidRDefault="00A568DF" w:rsidP="00667037">
      <w:pPr>
        <w:pStyle w:val="ListParagraph"/>
        <w:numPr>
          <w:ilvl w:val="1"/>
          <w:numId w:val="3"/>
        </w:numPr>
        <w:jc w:val="both"/>
        <w:rPr>
          <w:rFonts w:cs="Arial"/>
          <w:sz w:val="22"/>
          <w:szCs w:val="22"/>
        </w:rPr>
      </w:pPr>
      <w:r>
        <w:rPr>
          <w:rFonts w:cs="Arial"/>
          <w:sz w:val="22"/>
          <w:szCs w:val="22"/>
        </w:rPr>
        <w:t>Consultation wit</w:t>
      </w:r>
      <w:r w:rsidR="002B6826">
        <w:rPr>
          <w:rFonts w:cs="Arial"/>
          <w:sz w:val="22"/>
          <w:szCs w:val="22"/>
        </w:rPr>
        <w:t xml:space="preserve">h Website Developer / IT </w:t>
      </w:r>
      <w:r w:rsidR="007236EE">
        <w:rPr>
          <w:rFonts w:cs="Arial"/>
          <w:sz w:val="22"/>
          <w:szCs w:val="22"/>
        </w:rPr>
        <w:t>to ensure compliance</w:t>
      </w:r>
    </w:p>
    <w:p w:rsidR="00A568DF" w:rsidRDefault="00A568DF" w:rsidP="00667037">
      <w:pPr>
        <w:pStyle w:val="ListParagraph"/>
        <w:numPr>
          <w:ilvl w:val="1"/>
          <w:numId w:val="3"/>
        </w:numPr>
        <w:jc w:val="both"/>
        <w:rPr>
          <w:rFonts w:cs="Arial"/>
          <w:sz w:val="22"/>
          <w:szCs w:val="22"/>
        </w:rPr>
      </w:pPr>
      <w:r>
        <w:rPr>
          <w:rFonts w:cs="Arial"/>
          <w:sz w:val="22"/>
          <w:szCs w:val="22"/>
        </w:rPr>
        <w:t>Review of WCAG guidelines</w:t>
      </w:r>
    </w:p>
    <w:p w:rsidR="00A568DF" w:rsidRPr="00A568DF" w:rsidRDefault="00A568DF" w:rsidP="00667037">
      <w:pPr>
        <w:pStyle w:val="ListParagraph"/>
        <w:numPr>
          <w:ilvl w:val="1"/>
          <w:numId w:val="3"/>
        </w:numPr>
        <w:jc w:val="both"/>
        <w:rPr>
          <w:rFonts w:cs="Arial"/>
          <w:sz w:val="22"/>
          <w:szCs w:val="22"/>
        </w:rPr>
      </w:pPr>
      <w:r>
        <w:rPr>
          <w:rFonts w:cs="Arial"/>
          <w:sz w:val="22"/>
          <w:szCs w:val="22"/>
        </w:rPr>
        <w:t>Development of project plan for implementing changes</w:t>
      </w:r>
    </w:p>
    <w:p w:rsidR="00AF5B19" w:rsidRPr="00AF5B19" w:rsidRDefault="00AF5B19" w:rsidP="00AF5B19">
      <w:pPr>
        <w:jc w:val="both"/>
        <w:rPr>
          <w:rFonts w:cs="Arial"/>
          <w:sz w:val="22"/>
          <w:szCs w:val="22"/>
        </w:rPr>
      </w:pPr>
    </w:p>
    <w:p w:rsidR="00667037" w:rsidRDefault="00667037" w:rsidP="00667037">
      <w:pPr>
        <w:pStyle w:val="ListParagraph"/>
        <w:numPr>
          <w:ilvl w:val="0"/>
          <w:numId w:val="3"/>
        </w:numPr>
        <w:jc w:val="both"/>
        <w:rPr>
          <w:rFonts w:cs="Arial"/>
          <w:sz w:val="22"/>
          <w:szCs w:val="22"/>
        </w:rPr>
      </w:pPr>
      <w:r>
        <w:rPr>
          <w:rFonts w:cs="Arial"/>
          <w:sz w:val="22"/>
          <w:szCs w:val="22"/>
        </w:rPr>
        <w:t>M</w:t>
      </w:r>
      <w:r w:rsidR="00205091" w:rsidRPr="00667037">
        <w:rPr>
          <w:rFonts w:cs="Arial"/>
          <w:sz w:val="22"/>
          <w:szCs w:val="22"/>
        </w:rPr>
        <w:t>ake feedback processes accessible</w:t>
      </w:r>
      <w:r>
        <w:rPr>
          <w:rFonts w:cs="Arial"/>
          <w:sz w:val="22"/>
          <w:szCs w:val="22"/>
        </w:rPr>
        <w:t xml:space="preserve">.  This will be achieved by </w:t>
      </w:r>
      <w:r w:rsidR="00AF5B19">
        <w:rPr>
          <w:rFonts w:cs="Arial"/>
          <w:sz w:val="22"/>
          <w:szCs w:val="22"/>
        </w:rPr>
        <w:t>January 1, 2015</w:t>
      </w:r>
      <w:r>
        <w:rPr>
          <w:rFonts w:cs="Arial"/>
          <w:sz w:val="22"/>
          <w:szCs w:val="22"/>
        </w:rPr>
        <w:t>:</w:t>
      </w:r>
    </w:p>
    <w:p w:rsidR="00AF5B19" w:rsidRDefault="00AF5B19" w:rsidP="00667037">
      <w:pPr>
        <w:pStyle w:val="ListParagraph"/>
        <w:numPr>
          <w:ilvl w:val="1"/>
          <w:numId w:val="3"/>
        </w:numPr>
        <w:jc w:val="both"/>
        <w:rPr>
          <w:rFonts w:cs="Arial"/>
          <w:sz w:val="22"/>
          <w:szCs w:val="22"/>
        </w:rPr>
      </w:pPr>
      <w:r>
        <w:rPr>
          <w:rFonts w:cs="Arial"/>
          <w:sz w:val="22"/>
          <w:szCs w:val="22"/>
        </w:rPr>
        <w:t>Review all feedback processes internally and externally and determine what feedback processe</w:t>
      </w:r>
      <w:r w:rsidR="007236EE">
        <w:rPr>
          <w:rFonts w:cs="Arial"/>
          <w:sz w:val="22"/>
          <w:szCs w:val="22"/>
        </w:rPr>
        <w:t>s will be provided upon request</w:t>
      </w:r>
    </w:p>
    <w:p w:rsidR="00667037" w:rsidRDefault="00AF5B19" w:rsidP="00667037">
      <w:pPr>
        <w:pStyle w:val="ListParagraph"/>
        <w:numPr>
          <w:ilvl w:val="1"/>
          <w:numId w:val="3"/>
        </w:numPr>
        <w:jc w:val="both"/>
        <w:rPr>
          <w:rFonts w:cs="Arial"/>
          <w:sz w:val="22"/>
          <w:szCs w:val="22"/>
        </w:rPr>
      </w:pPr>
      <w:r>
        <w:rPr>
          <w:rFonts w:cs="Arial"/>
          <w:sz w:val="22"/>
          <w:szCs w:val="22"/>
        </w:rPr>
        <w:t>Provide</w:t>
      </w:r>
      <w:r w:rsidR="00205091" w:rsidRPr="00667037">
        <w:rPr>
          <w:rFonts w:cs="Arial"/>
          <w:sz w:val="22"/>
          <w:szCs w:val="22"/>
        </w:rPr>
        <w:t xml:space="preserve"> accessible formats and communi</w:t>
      </w:r>
      <w:r>
        <w:rPr>
          <w:rFonts w:cs="Arial"/>
          <w:sz w:val="22"/>
          <w:szCs w:val="22"/>
        </w:rPr>
        <w:t>cations supports when requested</w:t>
      </w:r>
    </w:p>
    <w:p w:rsidR="00A568DF" w:rsidRPr="00A82FF1" w:rsidRDefault="00A568DF" w:rsidP="00A82FF1">
      <w:pPr>
        <w:ind w:left="1080"/>
        <w:jc w:val="both"/>
        <w:rPr>
          <w:rFonts w:cs="Arial"/>
          <w:sz w:val="22"/>
          <w:szCs w:val="22"/>
        </w:rPr>
      </w:pPr>
    </w:p>
    <w:p w:rsidR="00A568DF" w:rsidRDefault="00A568DF" w:rsidP="00A568DF">
      <w:pPr>
        <w:pStyle w:val="ListParagraph"/>
        <w:numPr>
          <w:ilvl w:val="0"/>
          <w:numId w:val="3"/>
        </w:numPr>
        <w:jc w:val="both"/>
        <w:rPr>
          <w:rFonts w:cs="Arial"/>
          <w:sz w:val="22"/>
          <w:szCs w:val="22"/>
        </w:rPr>
      </w:pPr>
      <w:r>
        <w:rPr>
          <w:rFonts w:cs="Arial"/>
          <w:sz w:val="22"/>
          <w:szCs w:val="22"/>
        </w:rPr>
        <w:t>P</w:t>
      </w:r>
      <w:r w:rsidRPr="00667037">
        <w:rPr>
          <w:rFonts w:cs="Arial"/>
          <w:sz w:val="22"/>
          <w:szCs w:val="22"/>
        </w:rPr>
        <w:t xml:space="preserve">rovide accessible formats and communications supports </w:t>
      </w:r>
      <w:r>
        <w:rPr>
          <w:rFonts w:cs="Arial"/>
          <w:sz w:val="22"/>
          <w:szCs w:val="22"/>
        </w:rPr>
        <w:t>in a timely manner</w:t>
      </w:r>
      <w:r w:rsidRPr="00667037">
        <w:rPr>
          <w:rFonts w:cs="Arial"/>
          <w:sz w:val="22"/>
          <w:szCs w:val="22"/>
        </w:rPr>
        <w:t xml:space="preserve"> and at no additional cost when a person with a disability asks for them. </w:t>
      </w:r>
      <w:r>
        <w:rPr>
          <w:rFonts w:cs="Arial"/>
          <w:sz w:val="22"/>
          <w:szCs w:val="22"/>
        </w:rPr>
        <w:t xml:space="preserve"> This will be achieved by: December 1, 2015</w:t>
      </w:r>
    </w:p>
    <w:p w:rsidR="00A568DF" w:rsidRDefault="00A568DF" w:rsidP="00A568DF">
      <w:pPr>
        <w:pStyle w:val="ListParagraph"/>
        <w:numPr>
          <w:ilvl w:val="1"/>
          <w:numId w:val="3"/>
        </w:numPr>
        <w:jc w:val="both"/>
        <w:rPr>
          <w:rFonts w:cs="Arial"/>
          <w:sz w:val="22"/>
          <w:szCs w:val="22"/>
        </w:rPr>
      </w:pPr>
      <w:r>
        <w:rPr>
          <w:rFonts w:cs="Arial"/>
          <w:sz w:val="22"/>
          <w:szCs w:val="22"/>
        </w:rPr>
        <w:t>Ensure format is provided within 24 hours from time of request</w:t>
      </w:r>
    </w:p>
    <w:p w:rsidR="00A568DF" w:rsidRDefault="00A568DF" w:rsidP="00A568DF">
      <w:pPr>
        <w:pStyle w:val="ListParagraph"/>
        <w:numPr>
          <w:ilvl w:val="1"/>
          <w:numId w:val="3"/>
        </w:numPr>
        <w:jc w:val="both"/>
        <w:rPr>
          <w:rFonts w:cs="Arial"/>
          <w:sz w:val="22"/>
          <w:szCs w:val="22"/>
        </w:rPr>
      </w:pPr>
      <w:r>
        <w:rPr>
          <w:rFonts w:cs="Arial"/>
          <w:sz w:val="22"/>
          <w:szCs w:val="22"/>
        </w:rPr>
        <w:t>Provide text-only files to people who may need to use screen-read software</w:t>
      </w:r>
    </w:p>
    <w:p w:rsidR="009E54A2" w:rsidRPr="00A568DF" w:rsidRDefault="009E54A2" w:rsidP="00A568DF">
      <w:pPr>
        <w:jc w:val="both"/>
        <w:rPr>
          <w:rFonts w:cs="Arial"/>
          <w:sz w:val="22"/>
          <w:szCs w:val="22"/>
        </w:rPr>
      </w:pPr>
    </w:p>
    <w:p w:rsidR="00205091" w:rsidRDefault="009E54A2" w:rsidP="009E54A2">
      <w:pPr>
        <w:pStyle w:val="ListParagraph"/>
        <w:numPr>
          <w:ilvl w:val="0"/>
          <w:numId w:val="3"/>
        </w:numPr>
        <w:jc w:val="both"/>
        <w:rPr>
          <w:rFonts w:cs="Arial"/>
          <w:sz w:val="22"/>
          <w:szCs w:val="22"/>
        </w:rPr>
      </w:pPr>
      <w:r>
        <w:rPr>
          <w:rFonts w:cs="Arial"/>
          <w:sz w:val="22"/>
          <w:szCs w:val="22"/>
        </w:rPr>
        <w:t>M</w:t>
      </w:r>
      <w:r w:rsidR="00205091" w:rsidRPr="009E54A2">
        <w:rPr>
          <w:rFonts w:cs="Arial"/>
          <w:sz w:val="22"/>
          <w:szCs w:val="22"/>
        </w:rPr>
        <w:t>ake public emergency information accessible when requested</w:t>
      </w:r>
    </w:p>
    <w:p w:rsidR="00AF5B19" w:rsidRPr="00AF5B19" w:rsidRDefault="00AF5B19" w:rsidP="00AF5B19">
      <w:pPr>
        <w:pStyle w:val="ListParagraph"/>
        <w:numPr>
          <w:ilvl w:val="1"/>
          <w:numId w:val="3"/>
        </w:numPr>
        <w:rPr>
          <w:rFonts w:cs="Arial"/>
          <w:sz w:val="22"/>
          <w:szCs w:val="22"/>
        </w:rPr>
      </w:pPr>
      <w:r w:rsidRPr="00AF5B19">
        <w:rPr>
          <w:rFonts w:cs="Arial"/>
          <w:sz w:val="22"/>
          <w:szCs w:val="22"/>
        </w:rPr>
        <w:t>Advise people with disabilities who access the facilities what the emergency</w:t>
      </w:r>
      <w:r w:rsidR="007236EE">
        <w:rPr>
          <w:rFonts w:cs="Arial"/>
          <w:sz w:val="22"/>
          <w:szCs w:val="22"/>
        </w:rPr>
        <w:t xml:space="preserve"> processes will be, if required</w:t>
      </w:r>
    </w:p>
    <w:p w:rsidR="00AF5B19" w:rsidRPr="00AF5B19" w:rsidRDefault="00AF5B19" w:rsidP="00AF5B19">
      <w:pPr>
        <w:ind w:left="720"/>
        <w:jc w:val="both"/>
        <w:rPr>
          <w:rFonts w:cs="Arial"/>
          <w:sz w:val="22"/>
          <w:szCs w:val="22"/>
        </w:rPr>
      </w:pPr>
    </w:p>
    <w:p w:rsidR="00205091" w:rsidRDefault="00205091" w:rsidP="00205091">
      <w:pPr>
        <w:jc w:val="both"/>
        <w:rPr>
          <w:rFonts w:cs="Arial"/>
          <w:sz w:val="22"/>
          <w:szCs w:val="22"/>
        </w:rPr>
      </w:pPr>
    </w:p>
    <w:p w:rsidR="00205091" w:rsidRPr="00205091" w:rsidRDefault="00205091" w:rsidP="00205091">
      <w:pPr>
        <w:jc w:val="both"/>
        <w:rPr>
          <w:rFonts w:cs="Arial"/>
          <w:b/>
          <w:sz w:val="22"/>
          <w:szCs w:val="22"/>
        </w:rPr>
      </w:pPr>
      <w:r w:rsidRPr="00205091">
        <w:rPr>
          <w:rFonts w:cs="Arial"/>
          <w:b/>
          <w:sz w:val="22"/>
          <w:szCs w:val="22"/>
        </w:rPr>
        <w:t>Employment</w:t>
      </w:r>
      <w:r w:rsidR="000474A0">
        <w:rPr>
          <w:rFonts w:cs="Arial"/>
          <w:b/>
          <w:sz w:val="22"/>
          <w:szCs w:val="22"/>
        </w:rPr>
        <w:pict>
          <v:rect id="_x0000_i1028" style="width:0;height:1.5pt" o:hralign="center" o:hrstd="t" o:hr="t" fillcolor="#aaa" stroked="f"/>
        </w:pict>
      </w:r>
    </w:p>
    <w:p w:rsidR="00205091" w:rsidRDefault="00205091" w:rsidP="00205091">
      <w:pPr>
        <w:jc w:val="both"/>
        <w:rPr>
          <w:rFonts w:cs="Arial"/>
          <w:sz w:val="22"/>
          <w:szCs w:val="22"/>
        </w:rPr>
      </w:pPr>
    </w:p>
    <w:p w:rsidR="00667037" w:rsidRDefault="00667037" w:rsidP="00205091">
      <w:pPr>
        <w:jc w:val="both"/>
        <w:rPr>
          <w:rFonts w:cs="Arial"/>
          <w:sz w:val="22"/>
          <w:szCs w:val="22"/>
        </w:rPr>
      </w:pPr>
      <w:r>
        <w:rPr>
          <w:rFonts w:cs="Arial"/>
          <w:sz w:val="22"/>
          <w:szCs w:val="22"/>
        </w:rPr>
        <w:t>Wedlock Paper Converters L</w:t>
      </w:r>
      <w:r w:rsidR="008C4BC3">
        <w:rPr>
          <w:rFonts w:cs="Arial"/>
          <w:sz w:val="22"/>
          <w:szCs w:val="22"/>
        </w:rPr>
        <w:t>imited</w:t>
      </w:r>
      <w:r>
        <w:rPr>
          <w:rFonts w:cs="Arial"/>
          <w:sz w:val="22"/>
          <w:szCs w:val="22"/>
        </w:rPr>
        <w:t xml:space="preserve"> is committed to fair and accessible employment practices.</w:t>
      </w:r>
    </w:p>
    <w:p w:rsidR="00667037" w:rsidRDefault="00667037" w:rsidP="00205091">
      <w:pPr>
        <w:jc w:val="both"/>
        <w:rPr>
          <w:rFonts w:cs="Arial"/>
          <w:sz w:val="22"/>
          <w:szCs w:val="22"/>
        </w:rPr>
      </w:pPr>
      <w:r>
        <w:rPr>
          <w:rFonts w:cs="Arial"/>
          <w:sz w:val="22"/>
          <w:szCs w:val="22"/>
        </w:rPr>
        <w:t>It will take the following steps to notify the public and staff, when requested Wedlock Paper Converters L</w:t>
      </w:r>
      <w:r w:rsidR="001E482B">
        <w:rPr>
          <w:rFonts w:cs="Arial"/>
          <w:sz w:val="22"/>
          <w:szCs w:val="22"/>
        </w:rPr>
        <w:t>imited</w:t>
      </w:r>
      <w:bookmarkStart w:id="0" w:name="_GoBack"/>
      <w:bookmarkEnd w:id="0"/>
      <w:r>
        <w:rPr>
          <w:rFonts w:cs="Arial"/>
          <w:sz w:val="22"/>
          <w:szCs w:val="22"/>
        </w:rPr>
        <w:t xml:space="preserve"> will accommodate people with disabilities during the recruitment and assessment </w:t>
      </w:r>
      <w:r w:rsidR="002B6826">
        <w:rPr>
          <w:rFonts w:cs="Arial"/>
          <w:sz w:val="22"/>
          <w:szCs w:val="22"/>
        </w:rPr>
        <w:t>processes when people are hired.  To be achieved by January 1, 2016.</w:t>
      </w:r>
    </w:p>
    <w:p w:rsidR="00BA69D2" w:rsidRDefault="00BA69D2" w:rsidP="00205091">
      <w:pPr>
        <w:jc w:val="both"/>
        <w:rPr>
          <w:rFonts w:cs="Arial"/>
          <w:sz w:val="22"/>
          <w:szCs w:val="22"/>
        </w:rPr>
      </w:pPr>
    </w:p>
    <w:p w:rsidR="00BA69D2" w:rsidRDefault="00BA69D2" w:rsidP="00BA69D2">
      <w:pPr>
        <w:pStyle w:val="ListParagraph"/>
        <w:numPr>
          <w:ilvl w:val="0"/>
          <w:numId w:val="8"/>
        </w:numPr>
        <w:jc w:val="both"/>
        <w:rPr>
          <w:rFonts w:cs="Arial"/>
          <w:sz w:val="22"/>
          <w:szCs w:val="22"/>
        </w:rPr>
      </w:pPr>
      <w:r>
        <w:rPr>
          <w:rFonts w:cs="Arial"/>
          <w:sz w:val="22"/>
          <w:szCs w:val="22"/>
        </w:rPr>
        <w:t>Job postings to include statements that accommodations will be made for people with disabilities.</w:t>
      </w:r>
    </w:p>
    <w:p w:rsidR="00BA69D2" w:rsidRDefault="00A568DF" w:rsidP="00BA69D2">
      <w:pPr>
        <w:pStyle w:val="ListParagraph"/>
        <w:numPr>
          <w:ilvl w:val="0"/>
          <w:numId w:val="8"/>
        </w:numPr>
        <w:jc w:val="both"/>
        <w:rPr>
          <w:rFonts w:cs="Arial"/>
          <w:sz w:val="22"/>
          <w:szCs w:val="22"/>
        </w:rPr>
      </w:pPr>
      <w:r>
        <w:rPr>
          <w:rFonts w:cs="Arial"/>
          <w:sz w:val="22"/>
          <w:szCs w:val="22"/>
        </w:rPr>
        <w:t>Statement of accommodation to be included on all posting sites.</w:t>
      </w:r>
    </w:p>
    <w:p w:rsidR="003E4F81" w:rsidRDefault="003E4F81" w:rsidP="00BA69D2">
      <w:pPr>
        <w:pStyle w:val="ListParagraph"/>
        <w:numPr>
          <w:ilvl w:val="0"/>
          <w:numId w:val="8"/>
        </w:numPr>
        <w:jc w:val="both"/>
        <w:rPr>
          <w:rFonts w:cs="Arial"/>
          <w:sz w:val="22"/>
          <w:szCs w:val="22"/>
        </w:rPr>
      </w:pPr>
      <w:r>
        <w:rPr>
          <w:rFonts w:cs="Arial"/>
          <w:sz w:val="22"/>
          <w:szCs w:val="22"/>
        </w:rPr>
        <w:t>Notify applicants based on required accommodation method.</w:t>
      </w:r>
    </w:p>
    <w:p w:rsidR="003E4F81" w:rsidRDefault="003E4F81" w:rsidP="00BA69D2">
      <w:pPr>
        <w:pStyle w:val="ListParagraph"/>
        <w:numPr>
          <w:ilvl w:val="0"/>
          <w:numId w:val="8"/>
        </w:numPr>
        <w:jc w:val="both"/>
        <w:rPr>
          <w:rFonts w:cs="Arial"/>
          <w:sz w:val="22"/>
          <w:szCs w:val="22"/>
        </w:rPr>
      </w:pPr>
      <w:r>
        <w:rPr>
          <w:rFonts w:cs="Arial"/>
          <w:sz w:val="22"/>
          <w:szCs w:val="22"/>
        </w:rPr>
        <w:t>Identification of barriers for interviews: location, time, supports, paper, room set-up. Etc.</w:t>
      </w:r>
    </w:p>
    <w:p w:rsidR="003E4F81" w:rsidRDefault="003E4F81" w:rsidP="00BA69D2">
      <w:pPr>
        <w:pStyle w:val="ListParagraph"/>
        <w:numPr>
          <w:ilvl w:val="0"/>
          <w:numId w:val="8"/>
        </w:numPr>
        <w:jc w:val="both"/>
        <w:rPr>
          <w:rFonts w:cs="Arial"/>
          <w:sz w:val="22"/>
          <w:szCs w:val="22"/>
        </w:rPr>
      </w:pPr>
      <w:r>
        <w:rPr>
          <w:rFonts w:cs="Arial"/>
          <w:sz w:val="22"/>
          <w:szCs w:val="22"/>
        </w:rPr>
        <w:t>Establish interview guidelines</w:t>
      </w:r>
    </w:p>
    <w:p w:rsidR="003E4F81" w:rsidRPr="003E4F81" w:rsidRDefault="003E4F81" w:rsidP="00BA69D2">
      <w:pPr>
        <w:pStyle w:val="ListParagraph"/>
        <w:numPr>
          <w:ilvl w:val="0"/>
          <w:numId w:val="8"/>
        </w:numPr>
        <w:jc w:val="both"/>
        <w:rPr>
          <w:rFonts w:cs="Arial"/>
          <w:sz w:val="22"/>
          <w:szCs w:val="22"/>
        </w:rPr>
      </w:pPr>
      <w:r>
        <w:rPr>
          <w:rFonts w:cs="Arial"/>
          <w:sz w:val="22"/>
          <w:szCs w:val="22"/>
        </w:rPr>
        <w:t>Refer to accommodation policies in letter of offer/ employment contract, and review of employment policies</w:t>
      </w:r>
    </w:p>
    <w:p w:rsidR="00667037" w:rsidRDefault="00667037" w:rsidP="00205091">
      <w:pPr>
        <w:jc w:val="both"/>
        <w:rPr>
          <w:rFonts w:cs="Arial"/>
          <w:sz w:val="22"/>
          <w:szCs w:val="22"/>
        </w:rPr>
      </w:pPr>
    </w:p>
    <w:p w:rsidR="00667037" w:rsidRDefault="00667037" w:rsidP="00205091">
      <w:pPr>
        <w:jc w:val="both"/>
        <w:rPr>
          <w:rFonts w:cs="Arial"/>
          <w:sz w:val="22"/>
          <w:szCs w:val="22"/>
        </w:rPr>
      </w:pPr>
    </w:p>
    <w:p w:rsidR="003E4F81" w:rsidRDefault="003E4F81" w:rsidP="00205091">
      <w:pPr>
        <w:jc w:val="both"/>
        <w:rPr>
          <w:rFonts w:cs="Arial"/>
          <w:sz w:val="22"/>
          <w:szCs w:val="22"/>
        </w:rPr>
      </w:pPr>
    </w:p>
    <w:p w:rsidR="00667037" w:rsidRDefault="00667037" w:rsidP="00205091">
      <w:pPr>
        <w:jc w:val="both"/>
        <w:rPr>
          <w:rFonts w:cs="Arial"/>
          <w:sz w:val="22"/>
          <w:szCs w:val="22"/>
        </w:rPr>
      </w:pPr>
      <w:r>
        <w:rPr>
          <w:rFonts w:cs="Arial"/>
          <w:sz w:val="22"/>
          <w:szCs w:val="22"/>
        </w:rPr>
        <w:t>Wedlock Paper Converters L</w:t>
      </w:r>
      <w:r w:rsidR="00A82FF1">
        <w:rPr>
          <w:rFonts w:cs="Arial"/>
          <w:sz w:val="22"/>
          <w:szCs w:val="22"/>
        </w:rPr>
        <w:t>imited</w:t>
      </w:r>
      <w:r>
        <w:rPr>
          <w:rFonts w:cs="Arial"/>
          <w:sz w:val="22"/>
          <w:szCs w:val="22"/>
        </w:rPr>
        <w:t xml:space="preserve"> will take the following steps to develop and put in place a process for developing individual accommodation plans and return to work policies for employees that have been absent due to disabilities.</w:t>
      </w:r>
    </w:p>
    <w:p w:rsidR="00622F36" w:rsidRDefault="003E4F81" w:rsidP="003E4F81">
      <w:pPr>
        <w:pStyle w:val="ListParagraph"/>
        <w:numPr>
          <w:ilvl w:val="0"/>
          <w:numId w:val="10"/>
        </w:numPr>
        <w:jc w:val="both"/>
        <w:rPr>
          <w:rFonts w:cs="Arial"/>
          <w:sz w:val="22"/>
          <w:szCs w:val="22"/>
        </w:rPr>
      </w:pPr>
      <w:r w:rsidRPr="00622F36">
        <w:rPr>
          <w:rFonts w:cs="Arial"/>
          <w:sz w:val="22"/>
          <w:szCs w:val="22"/>
        </w:rPr>
        <w:t>Circulation of policies to management and staff for review</w:t>
      </w:r>
      <w:r w:rsidR="00622F36" w:rsidRPr="00622F36">
        <w:rPr>
          <w:rFonts w:cs="Arial"/>
          <w:sz w:val="22"/>
          <w:szCs w:val="22"/>
        </w:rPr>
        <w:t xml:space="preserve"> </w:t>
      </w:r>
    </w:p>
    <w:p w:rsidR="003E4F81" w:rsidRPr="00622F36" w:rsidRDefault="003E4F81" w:rsidP="003E4F81">
      <w:pPr>
        <w:pStyle w:val="ListParagraph"/>
        <w:numPr>
          <w:ilvl w:val="0"/>
          <w:numId w:val="10"/>
        </w:numPr>
        <w:jc w:val="both"/>
        <w:rPr>
          <w:rFonts w:cs="Arial"/>
          <w:sz w:val="22"/>
          <w:szCs w:val="22"/>
        </w:rPr>
      </w:pPr>
      <w:r w:rsidRPr="00622F36">
        <w:rPr>
          <w:rFonts w:cs="Arial"/>
          <w:sz w:val="22"/>
          <w:szCs w:val="22"/>
        </w:rPr>
        <w:t>Training of management / supervisory staff on accommodation</w:t>
      </w:r>
    </w:p>
    <w:p w:rsidR="00667037" w:rsidRDefault="002B6826" w:rsidP="00205091">
      <w:pPr>
        <w:pStyle w:val="ListParagraph"/>
        <w:numPr>
          <w:ilvl w:val="0"/>
          <w:numId w:val="10"/>
        </w:numPr>
        <w:jc w:val="both"/>
        <w:rPr>
          <w:rFonts w:cs="Arial"/>
          <w:sz w:val="22"/>
          <w:szCs w:val="22"/>
        </w:rPr>
      </w:pPr>
      <w:r>
        <w:rPr>
          <w:rFonts w:cs="Arial"/>
          <w:sz w:val="22"/>
          <w:szCs w:val="22"/>
        </w:rPr>
        <w:t>Develop and document</w:t>
      </w:r>
      <w:r w:rsidR="003E4F81" w:rsidRPr="00622F36">
        <w:rPr>
          <w:rFonts w:cs="Arial"/>
          <w:sz w:val="22"/>
          <w:szCs w:val="22"/>
        </w:rPr>
        <w:t xml:space="preserve"> individual accommodation plans as required but no less than annually</w:t>
      </w:r>
    </w:p>
    <w:p w:rsidR="00622F36" w:rsidRDefault="00622F36" w:rsidP="00205091">
      <w:pPr>
        <w:pStyle w:val="ListParagraph"/>
        <w:numPr>
          <w:ilvl w:val="0"/>
          <w:numId w:val="10"/>
        </w:numPr>
        <w:jc w:val="both"/>
        <w:rPr>
          <w:rFonts w:cs="Arial"/>
          <w:sz w:val="22"/>
          <w:szCs w:val="22"/>
        </w:rPr>
      </w:pPr>
      <w:r>
        <w:rPr>
          <w:rFonts w:cs="Arial"/>
          <w:sz w:val="22"/>
          <w:szCs w:val="22"/>
        </w:rPr>
        <w:t>Development of a return to work policy</w:t>
      </w:r>
      <w:r w:rsidR="002B6826">
        <w:rPr>
          <w:rFonts w:cs="Arial"/>
          <w:sz w:val="22"/>
          <w:szCs w:val="22"/>
        </w:rPr>
        <w:t xml:space="preserve"> and procedure, including steps to facilitate the return to work</w:t>
      </w:r>
    </w:p>
    <w:p w:rsidR="002B6826" w:rsidRPr="007236EE" w:rsidRDefault="002B6826" w:rsidP="007236EE">
      <w:pPr>
        <w:jc w:val="both"/>
        <w:rPr>
          <w:rFonts w:cs="Arial"/>
          <w:sz w:val="22"/>
          <w:szCs w:val="22"/>
        </w:rPr>
      </w:pPr>
    </w:p>
    <w:p w:rsidR="00622F36" w:rsidRDefault="002C0E95" w:rsidP="00205091">
      <w:pPr>
        <w:jc w:val="both"/>
        <w:rPr>
          <w:rFonts w:cs="Arial"/>
          <w:sz w:val="22"/>
          <w:szCs w:val="22"/>
        </w:rPr>
      </w:pPr>
      <w:r>
        <w:rPr>
          <w:rFonts w:cs="Arial"/>
          <w:sz w:val="22"/>
          <w:szCs w:val="22"/>
        </w:rPr>
        <w:t>We will take the following steps to ensure the accessibility needs of employees with disabilities are taken into account if Wedlock Paper Converters L</w:t>
      </w:r>
      <w:r w:rsidR="008C4BC3">
        <w:rPr>
          <w:rFonts w:cs="Arial"/>
          <w:sz w:val="22"/>
          <w:szCs w:val="22"/>
        </w:rPr>
        <w:t>imited</w:t>
      </w:r>
      <w:r>
        <w:rPr>
          <w:rFonts w:cs="Arial"/>
          <w:sz w:val="22"/>
          <w:szCs w:val="22"/>
        </w:rPr>
        <w:t xml:space="preserve"> is using performance management, career development, and redeployment processes.</w:t>
      </w:r>
    </w:p>
    <w:p w:rsidR="002B6826" w:rsidRPr="002B6826" w:rsidRDefault="002B6826" w:rsidP="002B6826">
      <w:pPr>
        <w:pStyle w:val="ListParagraph"/>
        <w:numPr>
          <w:ilvl w:val="0"/>
          <w:numId w:val="12"/>
        </w:numPr>
        <w:jc w:val="both"/>
        <w:rPr>
          <w:rFonts w:cs="Arial"/>
          <w:sz w:val="22"/>
          <w:szCs w:val="22"/>
        </w:rPr>
      </w:pPr>
      <w:r>
        <w:rPr>
          <w:rFonts w:cs="Arial"/>
          <w:sz w:val="22"/>
          <w:szCs w:val="22"/>
        </w:rPr>
        <w:t>The needs of the employee shall be taken into consideration when providing career development and advancement to its employees with disabilities.</w:t>
      </w:r>
    </w:p>
    <w:p w:rsidR="002C0E95" w:rsidRDefault="002C0E95" w:rsidP="00205091">
      <w:pPr>
        <w:jc w:val="both"/>
        <w:rPr>
          <w:rFonts w:cs="Arial"/>
          <w:sz w:val="22"/>
          <w:szCs w:val="22"/>
        </w:rPr>
      </w:pPr>
    </w:p>
    <w:p w:rsidR="002C0E95" w:rsidRDefault="002C0E95" w:rsidP="00205091">
      <w:pPr>
        <w:jc w:val="both"/>
        <w:rPr>
          <w:rFonts w:cs="Arial"/>
          <w:sz w:val="22"/>
          <w:szCs w:val="22"/>
        </w:rPr>
      </w:pPr>
      <w:r>
        <w:rPr>
          <w:rFonts w:cs="Arial"/>
          <w:sz w:val="22"/>
          <w:szCs w:val="22"/>
        </w:rPr>
        <w:t>Wedlock Paper Converters L</w:t>
      </w:r>
      <w:r w:rsidR="008C4BC3">
        <w:rPr>
          <w:rFonts w:cs="Arial"/>
          <w:sz w:val="22"/>
          <w:szCs w:val="22"/>
        </w:rPr>
        <w:t>imited</w:t>
      </w:r>
      <w:r>
        <w:rPr>
          <w:rFonts w:cs="Arial"/>
          <w:sz w:val="22"/>
          <w:szCs w:val="22"/>
        </w:rPr>
        <w:t xml:space="preserve"> will take the following steps to prevent and remove other accessibility barriers identified:</w:t>
      </w:r>
    </w:p>
    <w:p w:rsidR="00622F36" w:rsidRDefault="00622F36" w:rsidP="00205091">
      <w:pPr>
        <w:jc w:val="both"/>
        <w:rPr>
          <w:rFonts w:cs="Arial"/>
          <w:sz w:val="22"/>
          <w:szCs w:val="22"/>
        </w:rPr>
      </w:pPr>
    </w:p>
    <w:p w:rsidR="00622F36" w:rsidRDefault="00622F36" w:rsidP="00622F36">
      <w:pPr>
        <w:pStyle w:val="ListParagraph"/>
        <w:numPr>
          <w:ilvl w:val="0"/>
          <w:numId w:val="11"/>
        </w:numPr>
        <w:jc w:val="both"/>
        <w:rPr>
          <w:rFonts w:cs="Arial"/>
          <w:sz w:val="22"/>
          <w:szCs w:val="22"/>
        </w:rPr>
      </w:pPr>
      <w:r>
        <w:rPr>
          <w:rFonts w:cs="Arial"/>
          <w:sz w:val="22"/>
          <w:szCs w:val="22"/>
        </w:rPr>
        <w:t>Identify communication supports available to employees such as large print, text-reader software, translation, etc.</w:t>
      </w:r>
    </w:p>
    <w:p w:rsidR="00622F36" w:rsidRDefault="00622F36" w:rsidP="00622F36">
      <w:pPr>
        <w:pStyle w:val="ListParagraph"/>
        <w:numPr>
          <w:ilvl w:val="0"/>
          <w:numId w:val="11"/>
        </w:numPr>
        <w:jc w:val="both"/>
        <w:rPr>
          <w:rFonts w:cs="Arial"/>
          <w:sz w:val="22"/>
          <w:szCs w:val="22"/>
        </w:rPr>
      </w:pPr>
      <w:r>
        <w:rPr>
          <w:rFonts w:cs="Arial"/>
          <w:sz w:val="22"/>
          <w:szCs w:val="22"/>
        </w:rPr>
        <w:t xml:space="preserve">Provide individualized emergency response plan for employees with disabilities where necessary and ensure appropriate parties (as agreed to by the employee) within the organization are made aware of the plan (with employee consent). Such plans shall be reviewed as </w:t>
      </w:r>
      <w:proofErr w:type="gramStart"/>
      <w:r>
        <w:rPr>
          <w:rFonts w:cs="Arial"/>
          <w:sz w:val="22"/>
          <w:szCs w:val="22"/>
        </w:rPr>
        <w:t>necessary but</w:t>
      </w:r>
      <w:proofErr w:type="gramEnd"/>
      <w:r>
        <w:rPr>
          <w:rFonts w:cs="Arial"/>
          <w:sz w:val="22"/>
          <w:szCs w:val="22"/>
        </w:rPr>
        <w:t xml:space="preserve"> not less than on an annual basis.</w:t>
      </w:r>
    </w:p>
    <w:p w:rsidR="002C0E95" w:rsidRDefault="002C0E95" w:rsidP="00205091">
      <w:pPr>
        <w:jc w:val="both"/>
        <w:rPr>
          <w:rFonts w:cs="Arial"/>
          <w:sz w:val="22"/>
          <w:szCs w:val="22"/>
        </w:rPr>
      </w:pPr>
    </w:p>
    <w:p w:rsidR="002C0E95" w:rsidRDefault="002C0E95" w:rsidP="00205091">
      <w:pPr>
        <w:jc w:val="both"/>
        <w:rPr>
          <w:rFonts w:cs="Arial"/>
          <w:sz w:val="22"/>
          <w:szCs w:val="22"/>
        </w:rPr>
      </w:pPr>
    </w:p>
    <w:p w:rsidR="00205091" w:rsidRDefault="00205091" w:rsidP="00205091">
      <w:pPr>
        <w:jc w:val="both"/>
        <w:rPr>
          <w:rFonts w:cs="Arial"/>
          <w:b/>
          <w:sz w:val="22"/>
          <w:szCs w:val="22"/>
        </w:rPr>
      </w:pPr>
      <w:r w:rsidRPr="00205091">
        <w:rPr>
          <w:rFonts w:cs="Arial"/>
          <w:b/>
          <w:sz w:val="22"/>
          <w:szCs w:val="22"/>
        </w:rPr>
        <w:t>Design of Public Space</w:t>
      </w:r>
    </w:p>
    <w:p w:rsidR="00205091" w:rsidRPr="00205091" w:rsidRDefault="000474A0" w:rsidP="00205091">
      <w:pPr>
        <w:jc w:val="both"/>
        <w:rPr>
          <w:rFonts w:cs="Arial"/>
          <w:b/>
          <w:sz w:val="22"/>
          <w:szCs w:val="22"/>
        </w:rPr>
      </w:pPr>
      <w:r>
        <w:rPr>
          <w:rFonts w:cs="Arial"/>
          <w:b/>
          <w:sz w:val="22"/>
          <w:szCs w:val="22"/>
        </w:rPr>
        <w:pict>
          <v:rect id="_x0000_i1029" style="width:0;height:1.5pt" o:hralign="center" o:hrstd="t" o:hr="t" fillcolor="#aaa" stroked="f"/>
        </w:pict>
      </w:r>
    </w:p>
    <w:p w:rsidR="00205091" w:rsidRDefault="002C0E95" w:rsidP="00205091">
      <w:pPr>
        <w:jc w:val="both"/>
        <w:rPr>
          <w:rFonts w:cs="Arial"/>
          <w:sz w:val="22"/>
          <w:szCs w:val="22"/>
        </w:rPr>
      </w:pPr>
      <w:r>
        <w:rPr>
          <w:rFonts w:cs="Arial"/>
          <w:sz w:val="22"/>
          <w:szCs w:val="22"/>
        </w:rPr>
        <w:t xml:space="preserve"> Wedlock Paper Converters L</w:t>
      </w:r>
      <w:r w:rsidR="008C4BC3">
        <w:rPr>
          <w:rFonts w:cs="Arial"/>
          <w:sz w:val="22"/>
          <w:szCs w:val="22"/>
        </w:rPr>
        <w:t>imited</w:t>
      </w:r>
      <w:r>
        <w:rPr>
          <w:rFonts w:cs="Arial"/>
          <w:sz w:val="22"/>
          <w:szCs w:val="22"/>
        </w:rPr>
        <w:t xml:space="preserve"> will meet the Accessibility Standards for the Design of Public Space when building or making major modifications to public space.  Public spaces include:</w:t>
      </w:r>
    </w:p>
    <w:p w:rsidR="002C0E95" w:rsidRDefault="002C0E95" w:rsidP="00205091">
      <w:pPr>
        <w:jc w:val="both"/>
        <w:rPr>
          <w:rFonts w:cs="Arial"/>
          <w:sz w:val="22"/>
          <w:szCs w:val="22"/>
        </w:rPr>
      </w:pPr>
    </w:p>
    <w:p w:rsidR="002C0E95" w:rsidRDefault="002C0E95" w:rsidP="002C0E95">
      <w:pPr>
        <w:pStyle w:val="ListParagraph"/>
        <w:numPr>
          <w:ilvl w:val="0"/>
          <w:numId w:val="4"/>
        </w:numPr>
        <w:jc w:val="both"/>
        <w:rPr>
          <w:rFonts w:cs="Arial"/>
          <w:sz w:val="22"/>
          <w:szCs w:val="22"/>
        </w:rPr>
      </w:pPr>
      <w:r>
        <w:rPr>
          <w:rFonts w:cs="Arial"/>
          <w:sz w:val="22"/>
          <w:szCs w:val="22"/>
        </w:rPr>
        <w:t>outdoor eating areas</w:t>
      </w:r>
    </w:p>
    <w:p w:rsidR="002C0E95" w:rsidRDefault="002C0E95" w:rsidP="002C0E95">
      <w:pPr>
        <w:pStyle w:val="ListParagraph"/>
        <w:numPr>
          <w:ilvl w:val="0"/>
          <w:numId w:val="4"/>
        </w:numPr>
        <w:jc w:val="both"/>
        <w:rPr>
          <w:rFonts w:cs="Arial"/>
          <w:sz w:val="22"/>
          <w:szCs w:val="22"/>
        </w:rPr>
      </w:pPr>
      <w:r>
        <w:rPr>
          <w:rFonts w:cs="Arial"/>
          <w:sz w:val="22"/>
          <w:szCs w:val="22"/>
        </w:rPr>
        <w:t>outdoor paths of travel like sidewalk, ramps, stairs, curb ramps</w:t>
      </w:r>
    </w:p>
    <w:p w:rsidR="002C0E95" w:rsidRDefault="002C0E95" w:rsidP="002C0E95">
      <w:pPr>
        <w:pStyle w:val="ListParagraph"/>
        <w:numPr>
          <w:ilvl w:val="0"/>
          <w:numId w:val="4"/>
        </w:numPr>
        <w:jc w:val="both"/>
        <w:rPr>
          <w:rFonts w:cs="Arial"/>
          <w:sz w:val="22"/>
          <w:szCs w:val="22"/>
        </w:rPr>
      </w:pPr>
      <w:r>
        <w:rPr>
          <w:rFonts w:cs="Arial"/>
          <w:sz w:val="22"/>
          <w:szCs w:val="22"/>
        </w:rPr>
        <w:t>accessible off-street parking</w:t>
      </w:r>
    </w:p>
    <w:p w:rsidR="002C0E95" w:rsidRDefault="002C0E95" w:rsidP="002C0E95">
      <w:pPr>
        <w:pStyle w:val="ListParagraph"/>
        <w:numPr>
          <w:ilvl w:val="0"/>
          <w:numId w:val="4"/>
        </w:numPr>
        <w:jc w:val="both"/>
        <w:rPr>
          <w:rFonts w:cs="Arial"/>
          <w:sz w:val="22"/>
          <w:szCs w:val="22"/>
        </w:rPr>
      </w:pPr>
      <w:r>
        <w:rPr>
          <w:rFonts w:cs="Arial"/>
          <w:sz w:val="22"/>
          <w:szCs w:val="22"/>
        </w:rPr>
        <w:t>service-related areas like service counters and waiting areas</w:t>
      </w:r>
    </w:p>
    <w:p w:rsidR="002C0E95" w:rsidRDefault="002C0E95" w:rsidP="002C0E95">
      <w:pPr>
        <w:jc w:val="both"/>
        <w:rPr>
          <w:rFonts w:cs="Arial"/>
          <w:sz w:val="22"/>
          <w:szCs w:val="22"/>
        </w:rPr>
      </w:pPr>
    </w:p>
    <w:p w:rsidR="002C0E95" w:rsidRDefault="002C0E95" w:rsidP="002C0E95">
      <w:pPr>
        <w:jc w:val="both"/>
        <w:rPr>
          <w:rFonts w:cs="Arial"/>
          <w:sz w:val="22"/>
          <w:szCs w:val="22"/>
        </w:rPr>
      </w:pPr>
      <w:r>
        <w:rPr>
          <w:rFonts w:cs="Arial"/>
          <w:sz w:val="22"/>
          <w:szCs w:val="22"/>
        </w:rPr>
        <w:t>Wedlock Paper Converters L</w:t>
      </w:r>
      <w:r w:rsidR="008C4BC3">
        <w:rPr>
          <w:rFonts w:cs="Arial"/>
          <w:sz w:val="22"/>
          <w:szCs w:val="22"/>
        </w:rPr>
        <w:t>imited</w:t>
      </w:r>
      <w:r>
        <w:rPr>
          <w:rFonts w:cs="Arial"/>
          <w:sz w:val="22"/>
          <w:szCs w:val="22"/>
        </w:rPr>
        <w:t xml:space="preserve"> will put the following procedures in place to prevent service disruptions to its accessible parts of its public spaces.  </w:t>
      </w:r>
    </w:p>
    <w:p w:rsidR="00BA69D2" w:rsidRDefault="00BA69D2" w:rsidP="002C0E95">
      <w:pPr>
        <w:jc w:val="both"/>
        <w:rPr>
          <w:rFonts w:cs="Arial"/>
          <w:sz w:val="22"/>
          <w:szCs w:val="22"/>
        </w:rPr>
      </w:pPr>
    </w:p>
    <w:p w:rsidR="00BA69D2" w:rsidRPr="00BA69D2" w:rsidRDefault="00DD0817" w:rsidP="00BA69D2">
      <w:pPr>
        <w:pStyle w:val="ListParagraph"/>
        <w:numPr>
          <w:ilvl w:val="0"/>
          <w:numId w:val="7"/>
        </w:numPr>
        <w:jc w:val="both"/>
        <w:rPr>
          <w:rFonts w:cs="Arial"/>
          <w:sz w:val="22"/>
          <w:szCs w:val="22"/>
        </w:rPr>
      </w:pPr>
      <w:r>
        <w:rPr>
          <w:rFonts w:cs="Arial"/>
          <w:sz w:val="22"/>
          <w:szCs w:val="22"/>
        </w:rPr>
        <w:t xml:space="preserve">Make </w:t>
      </w:r>
      <w:r w:rsidR="008C4BC3">
        <w:rPr>
          <w:rFonts w:cs="Arial"/>
          <w:sz w:val="22"/>
          <w:szCs w:val="22"/>
        </w:rPr>
        <w:t xml:space="preserve">modifications to </w:t>
      </w:r>
      <w:r>
        <w:rPr>
          <w:rFonts w:cs="Arial"/>
          <w:sz w:val="22"/>
          <w:szCs w:val="22"/>
        </w:rPr>
        <w:t>level entrance a</w:t>
      </w:r>
      <w:r w:rsidR="008C4BC3">
        <w:rPr>
          <w:rFonts w:cs="Arial"/>
          <w:sz w:val="22"/>
          <w:szCs w:val="22"/>
        </w:rPr>
        <w:t>t</w:t>
      </w:r>
      <w:r>
        <w:rPr>
          <w:rFonts w:cs="Arial"/>
          <w:sz w:val="22"/>
          <w:szCs w:val="22"/>
        </w:rPr>
        <w:t xml:space="preserve"> rear of building</w:t>
      </w:r>
      <w:r w:rsidR="008C4BC3">
        <w:rPr>
          <w:rFonts w:cs="Arial"/>
          <w:sz w:val="22"/>
          <w:szCs w:val="22"/>
        </w:rPr>
        <w:t xml:space="preserve"> for access</w:t>
      </w:r>
      <w:r w:rsidR="00BA69D2">
        <w:rPr>
          <w:rFonts w:cs="Arial"/>
          <w:sz w:val="22"/>
          <w:szCs w:val="22"/>
        </w:rPr>
        <w:t xml:space="preserve"> to the building.  Current accessibility assessment identified stairs-only access to the building made it inaccessible for customers and / or employees with mobility issues, in particular where a walker or wheelchair is used. </w:t>
      </w:r>
    </w:p>
    <w:p w:rsidR="002C0E95" w:rsidRDefault="002C0E95" w:rsidP="002C0E95">
      <w:pPr>
        <w:jc w:val="both"/>
        <w:rPr>
          <w:rFonts w:cs="Arial"/>
          <w:sz w:val="22"/>
          <w:szCs w:val="22"/>
        </w:rPr>
      </w:pPr>
    </w:p>
    <w:p w:rsidR="002C0E95" w:rsidRPr="002C0E95" w:rsidRDefault="002C0E95" w:rsidP="002C0E95">
      <w:pPr>
        <w:jc w:val="both"/>
        <w:rPr>
          <w:rFonts w:cs="Arial"/>
          <w:sz w:val="22"/>
          <w:szCs w:val="22"/>
        </w:rPr>
      </w:pPr>
      <w:r>
        <w:rPr>
          <w:rFonts w:cs="Arial"/>
          <w:sz w:val="22"/>
          <w:szCs w:val="22"/>
        </w:rPr>
        <w:lastRenderedPageBreak/>
        <w:t xml:space="preserve">In the event of service disruption, we will notify the public of service disruption and alternatives available. </w:t>
      </w:r>
    </w:p>
    <w:p w:rsidR="00205091" w:rsidRDefault="00205091" w:rsidP="00205091">
      <w:pPr>
        <w:jc w:val="both"/>
        <w:rPr>
          <w:rFonts w:cs="Arial"/>
          <w:sz w:val="22"/>
          <w:szCs w:val="22"/>
        </w:rPr>
      </w:pPr>
    </w:p>
    <w:p w:rsidR="002B6826" w:rsidRDefault="002B6826" w:rsidP="00205091">
      <w:pPr>
        <w:jc w:val="both"/>
        <w:rPr>
          <w:rFonts w:cs="Arial"/>
          <w:sz w:val="22"/>
          <w:szCs w:val="22"/>
        </w:rPr>
      </w:pPr>
    </w:p>
    <w:p w:rsidR="002B6826" w:rsidRDefault="002B6826" w:rsidP="00205091">
      <w:pPr>
        <w:jc w:val="both"/>
        <w:rPr>
          <w:rFonts w:cs="Arial"/>
          <w:sz w:val="22"/>
          <w:szCs w:val="22"/>
        </w:rPr>
      </w:pPr>
    </w:p>
    <w:p w:rsidR="00205091" w:rsidRDefault="00205091" w:rsidP="00205091">
      <w:pPr>
        <w:jc w:val="both"/>
        <w:rPr>
          <w:rFonts w:cs="Arial"/>
          <w:b/>
          <w:sz w:val="22"/>
          <w:szCs w:val="22"/>
        </w:rPr>
      </w:pPr>
      <w:r w:rsidRPr="00205091">
        <w:rPr>
          <w:rFonts w:cs="Arial"/>
          <w:b/>
          <w:sz w:val="22"/>
          <w:szCs w:val="22"/>
        </w:rPr>
        <w:t>Accessibility Emergency Information</w:t>
      </w:r>
    </w:p>
    <w:p w:rsidR="00205091" w:rsidRPr="00205091" w:rsidRDefault="000474A0" w:rsidP="00205091">
      <w:pPr>
        <w:jc w:val="both"/>
        <w:rPr>
          <w:rFonts w:cs="Arial"/>
          <w:b/>
          <w:sz w:val="22"/>
          <w:szCs w:val="22"/>
        </w:rPr>
      </w:pPr>
      <w:r>
        <w:rPr>
          <w:rFonts w:cs="Arial"/>
          <w:b/>
          <w:sz w:val="22"/>
          <w:szCs w:val="22"/>
        </w:rPr>
        <w:pict>
          <v:rect id="_x0000_i1030" style="width:0;height:1.5pt" o:hralign="center" o:hrstd="t" o:hr="t" fillcolor="#aaa" stroked="f"/>
        </w:pict>
      </w:r>
    </w:p>
    <w:p w:rsidR="00205091" w:rsidRDefault="00205091" w:rsidP="00205091">
      <w:pPr>
        <w:jc w:val="both"/>
        <w:rPr>
          <w:rFonts w:cs="Arial"/>
          <w:sz w:val="22"/>
          <w:szCs w:val="22"/>
        </w:rPr>
      </w:pPr>
      <w:r>
        <w:rPr>
          <w:rFonts w:cs="Arial"/>
          <w:sz w:val="22"/>
          <w:szCs w:val="22"/>
        </w:rPr>
        <w:t>Wedlock Paper Converters L</w:t>
      </w:r>
      <w:r w:rsidR="008C4BC3">
        <w:rPr>
          <w:rFonts w:cs="Arial"/>
          <w:sz w:val="22"/>
          <w:szCs w:val="22"/>
        </w:rPr>
        <w:t>imited</w:t>
      </w:r>
      <w:r>
        <w:rPr>
          <w:rFonts w:cs="Arial"/>
          <w:sz w:val="22"/>
          <w:szCs w:val="22"/>
        </w:rPr>
        <w:t xml:space="preserve"> is committed to providing the customers and clients with publicly available emergency information in an accessible way upon request.  We will also provide employees with disabilities with individualized emergency response information when necessary.</w:t>
      </w:r>
    </w:p>
    <w:p w:rsidR="00205091" w:rsidRDefault="00205091" w:rsidP="00205091">
      <w:pPr>
        <w:jc w:val="both"/>
        <w:rPr>
          <w:rFonts w:cs="Arial"/>
          <w:sz w:val="22"/>
          <w:szCs w:val="22"/>
        </w:rPr>
      </w:pPr>
    </w:p>
    <w:p w:rsidR="00205091" w:rsidRDefault="00205091" w:rsidP="00205091">
      <w:pPr>
        <w:jc w:val="both"/>
        <w:rPr>
          <w:rFonts w:cs="Arial"/>
          <w:b/>
          <w:sz w:val="22"/>
          <w:szCs w:val="22"/>
        </w:rPr>
      </w:pPr>
      <w:r w:rsidRPr="00205091">
        <w:rPr>
          <w:rFonts w:cs="Arial"/>
          <w:b/>
          <w:sz w:val="22"/>
          <w:szCs w:val="22"/>
        </w:rPr>
        <w:t>For More Information</w:t>
      </w:r>
    </w:p>
    <w:p w:rsidR="00205091" w:rsidRPr="00205091" w:rsidRDefault="000474A0" w:rsidP="00205091">
      <w:pPr>
        <w:jc w:val="both"/>
        <w:rPr>
          <w:rFonts w:cs="Arial"/>
          <w:b/>
          <w:sz w:val="22"/>
          <w:szCs w:val="22"/>
        </w:rPr>
      </w:pPr>
      <w:r>
        <w:rPr>
          <w:rFonts w:cs="Arial"/>
          <w:b/>
          <w:sz w:val="22"/>
          <w:szCs w:val="22"/>
        </w:rPr>
        <w:pict>
          <v:rect id="_x0000_i1031" style="width:0;height:1.5pt" o:hralign="center" o:hrstd="t" o:hr="t" fillcolor="#aaa" stroked="f"/>
        </w:pict>
      </w:r>
    </w:p>
    <w:p w:rsidR="00205091" w:rsidRDefault="00205091" w:rsidP="00205091">
      <w:pPr>
        <w:jc w:val="both"/>
        <w:rPr>
          <w:rFonts w:cs="Arial"/>
          <w:sz w:val="22"/>
          <w:szCs w:val="22"/>
        </w:rPr>
      </w:pPr>
    </w:p>
    <w:p w:rsidR="00205091" w:rsidRDefault="002C0E95" w:rsidP="00205091">
      <w:pPr>
        <w:jc w:val="both"/>
        <w:rPr>
          <w:rFonts w:cs="Arial"/>
          <w:sz w:val="22"/>
          <w:szCs w:val="22"/>
        </w:rPr>
      </w:pPr>
      <w:r>
        <w:rPr>
          <w:rFonts w:cs="Arial"/>
          <w:sz w:val="22"/>
          <w:szCs w:val="22"/>
        </w:rPr>
        <w:t xml:space="preserve">For more information on this accessibility plan, please contact: </w:t>
      </w:r>
    </w:p>
    <w:p w:rsidR="002C0E95" w:rsidRPr="0099504E" w:rsidRDefault="008C4BC3" w:rsidP="002C0E95">
      <w:pPr>
        <w:numPr>
          <w:ilvl w:val="0"/>
          <w:numId w:val="5"/>
        </w:numPr>
        <w:jc w:val="both"/>
        <w:rPr>
          <w:rFonts w:cs="Arial"/>
          <w:sz w:val="22"/>
          <w:szCs w:val="22"/>
        </w:rPr>
      </w:pPr>
      <w:r>
        <w:rPr>
          <w:rFonts w:cs="Arial"/>
          <w:sz w:val="22"/>
          <w:szCs w:val="22"/>
        </w:rPr>
        <w:t>AODA Coordinator</w:t>
      </w:r>
    </w:p>
    <w:p w:rsidR="002C0E95" w:rsidRPr="0099504E" w:rsidRDefault="002C0E95" w:rsidP="002C0E95">
      <w:pPr>
        <w:numPr>
          <w:ilvl w:val="0"/>
          <w:numId w:val="5"/>
        </w:numPr>
        <w:jc w:val="both"/>
        <w:rPr>
          <w:rFonts w:cs="Arial"/>
          <w:sz w:val="22"/>
          <w:szCs w:val="22"/>
        </w:rPr>
      </w:pPr>
      <w:r w:rsidRPr="0099504E">
        <w:rPr>
          <w:rFonts w:cs="Arial"/>
          <w:sz w:val="22"/>
          <w:szCs w:val="22"/>
        </w:rPr>
        <w:t>AODA@wedlockpaper.com</w:t>
      </w:r>
    </w:p>
    <w:p w:rsidR="002C0E95" w:rsidRPr="0099504E" w:rsidRDefault="002C0E95" w:rsidP="002C0E95">
      <w:pPr>
        <w:numPr>
          <w:ilvl w:val="0"/>
          <w:numId w:val="5"/>
        </w:numPr>
        <w:jc w:val="both"/>
        <w:rPr>
          <w:rFonts w:cs="Arial"/>
          <w:sz w:val="22"/>
          <w:szCs w:val="22"/>
        </w:rPr>
      </w:pPr>
      <w:r w:rsidRPr="0099504E">
        <w:rPr>
          <w:rFonts w:cs="Arial"/>
          <w:sz w:val="22"/>
          <w:szCs w:val="22"/>
        </w:rPr>
        <w:t>905-277-9461 x 301</w:t>
      </w:r>
    </w:p>
    <w:tbl>
      <w:tblPr>
        <w:tblW w:w="0" w:type="auto"/>
        <w:tblBorders>
          <w:top w:val="nil"/>
          <w:left w:val="nil"/>
          <w:right w:val="nil"/>
        </w:tblBorders>
        <w:tblLayout w:type="fixed"/>
        <w:tblLook w:val="0000" w:firstRow="0" w:lastRow="0" w:firstColumn="0" w:lastColumn="0" w:noHBand="0" w:noVBand="0"/>
      </w:tblPr>
      <w:tblGrid>
        <w:gridCol w:w="560"/>
        <w:gridCol w:w="9680"/>
      </w:tblGrid>
      <w:tr w:rsidR="002C0E95" w:rsidRPr="00B8351C" w:rsidTr="002C0E95">
        <w:tc>
          <w:tcPr>
            <w:tcW w:w="560" w:type="dxa"/>
            <w:tcMar>
              <w:left w:w="20" w:type="nil"/>
            </w:tcMar>
          </w:tcPr>
          <w:p w:rsidR="002C0E95" w:rsidRPr="0099504E" w:rsidRDefault="002C0E95" w:rsidP="002C0E95">
            <w:pPr>
              <w:numPr>
                <w:ilvl w:val="0"/>
                <w:numId w:val="5"/>
              </w:numPr>
              <w:jc w:val="both"/>
              <w:rPr>
                <w:rFonts w:cs="Arial"/>
                <w:sz w:val="22"/>
                <w:szCs w:val="22"/>
              </w:rPr>
            </w:pPr>
          </w:p>
        </w:tc>
        <w:tc>
          <w:tcPr>
            <w:tcW w:w="9680" w:type="dxa"/>
          </w:tcPr>
          <w:p w:rsidR="002C0E95" w:rsidRPr="0099504E" w:rsidRDefault="002C0E95" w:rsidP="002C0E95">
            <w:pPr>
              <w:jc w:val="both"/>
              <w:rPr>
                <w:rFonts w:cs="Arial"/>
                <w:sz w:val="22"/>
                <w:szCs w:val="22"/>
              </w:rPr>
            </w:pPr>
            <w:r w:rsidRPr="0099504E">
              <w:rPr>
                <w:rFonts w:cs="Arial"/>
                <w:sz w:val="22"/>
                <w:szCs w:val="22"/>
              </w:rPr>
              <w:t xml:space="preserve">   2327 Stanfield Rd, Mississauga, ON L4Y 1R6</w:t>
            </w:r>
          </w:p>
        </w:tc>
      </w:tr>
    </w:tbl>
    <w:p w:rsidR="002C0E95" w:rsidRPr="002C0E95" w:rsidRDefault="002C0E95" w:rsidP="00205091">
      <w:pPr>
        <w:jc w:val="both"/>
        <w:rPr>
          <w:rFonts w:cs="Arial"/>
          <w:sz w:val="22"/>
          <w:szCs w:val="22"/>
        </w:rPr>
      </w:pPr>
    </w:p>
    <w:p w:rsidR="00205091" w:rsidRPr="00F84CD1" w:rsidRDefault="00205091" w:rsidP="00205091">
      <w:pPr>
        <w:jc w:val="both"/>
        <w:rPr>
          <w:rFonts w:cs="Arial"/>
          <w:sz w:val="22"/>
          <w:szCs w:val="22"/>
          <w:u w:val="single"/>
        </w:rPr>
      </w:pPr>
    </w:p>
    <w:p w:rsidR="00205091" w:rsidRPr="00205091" w:rsidRDefault="00205091" w:rsidP="00205091">
      <w:pPr>
        <w:jc w:val="both"/>
      </w:pPr>
    </w:p>
    <w:p w:rsidR="00205091" w:rsidRDefault="00205091"/>
    <w:sectPr w:rsidR="00205091" w:rsidSect="00DD1730">
      <w:headerReference w:type="default" r:id="rId9"/>
      <w:footerReference w:type="even"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A0" w:rsidRDefault="000474A0" w:rsidP="00FB4620">
      <w:r>
        <w:separator/>
      </w:r>
    </w:p>
  </w:endnote>
  <w:endnote w:type="continuationSeparator" w:id="0">
    <w:p w:rsidR="000474A0" w:rsidRDefault="000474A0" w:rsidP="00FB4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620" w:rsidRDefault="00FB4620" w:rsidP="008E7A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4620" w:rsidRDefault="00FB4620" w:rsidP="00FB46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620" w:rsidRDefault="00FB4620" w:rsidP="008E7A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482B">
      <w:rPr>
        <w:rStyle w:val="PageNumber"/>
        <w:noProof/>
      </w:rPr>
      <w:t>3</w:t>
    </w:r>
    <w:r>
      <w:rPr>
        <w:rStyle w:val="PageNumber"/>
      </w:rPr>
      <w:fldChar w:fldCharType="end"/>
    </w:r>
  </w:p>
  <w:p w:rsidR="00FB4620" w:rsidRDefault="00FB4620" w:rsidP="00FB46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A0" w:rsidRDefault="000474A0" w:rsidP="00FB4620">
      <w:r>
        <w:separator/>
      </w:r>
    </w:p>
  </w:footnote>
  <w:footnote w:type="continuationSeparator" w:id="0">
    <w:p w:rsidR="000474A0" w:rsidRDefault="000474A0" w:rsidP="00FB4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F1" w:rsidRDefault="00A82FF1" w:rsidP="00A82FF1">
    <w:pPr>
      <w:pStyle w:val="Header"/>
      <w:jc w:val="center"/>
    </w:pPr>
    <w:r w:rsidRPr="00A82FF1">
      <w:rPr>
        <w:rFonts w:ascii="Calibri" w:eastAsia="MS Mincho" w:hAnsi="Calibri" w:cs="Times New Roman"/>
        <w:noProof/>
      </w:rPr>
      <w:drawing>
        <wp:inline distT="0" distB="0" distL="0" distR="0" wp14:anchorId="7445E7D0" wp14:editId="38DB0C0D">
          <wp:extent cx="838200" cy="514350"/>
          <wp:effectExtent l="0" t="0" r="0" b="0"/>
          <wp:docPr id="1" name="Picture 1" descr="Wedlock logo - OCT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dlock logo - OCT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379" cy="5144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EF6008"/>
    <w:multiLevelType w:val="hybridMultilevel"/>
    <w:tmpl w:val="AD82F0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6CB4F05"/>
    <w:multiLevelType w:val="hybridMultilevel"/>
    <w:tmpl w:val="57E2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2C2DD5"/>
    <w:multiLevelType w:val="hybridMultilevel"/>
    <w:tmpl w:val="07C8E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475F8"/>
    <w:multiLevelType w:val="hybridMultilevel"/>
    <w:tmpl w:val="EB84C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847E7B"/>
    <w:multiLevelType w:val="hybridMultilevel"/>
    <w:tmpl w:val="08224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A71A93"/>
    <w:multiLevelType w:val="hybridMultilevel"/>
    <w:tmpl w:val="61264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9D6880"/>
    <w:multiLevelType w:val="hybridMultilevel"/>
    <w:tmpl w:val="6D6A0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3E61E1"/>
    <w:multiLevelType w:val="hybridMultilevel"/>
    <w:tmpl w:val="68F05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AF5539"/>
    <w:multiLevelType w:val="hybridMultilevel"/>
    <w:tmpl w:val="4EFED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596AAC"/>
    <w:multiLevelType w:val="hybridMultilevel"/>
    <w:tmpl w:val="20445C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92024DD"/>
    <w:multiLevelType w:val="hybridMultilevel"/>
    <w:tmpl w:val="D9D205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2"/>
  </w:num>
  <w:num w:numId="5">
    <w:abstractNumId w:val="1"/>
  </w:num>
  <w:num w:numId="6">
    <w:abstractNumId w:val="4"/>
  </w:num>
  <w:num w:numId="7">
    <w:abstractNumId w:val="10"/>
  </w:num>
  <w:num w:numId="8">
    <w:abstractNumId w:val="3"/>
  </w:num>
  <w:num w:numId="9">
    <w:abstractNumId w:val="11"/>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091"/>
    <w:rsid w:val="000474A0"/>
    <w:rsid w:val="001E482B"/>
    <w:rsid w:val="00205091"/>
    <w:rsid w:val="00255805"/>
    <w:rsid w:val="002B6826"/>
    <w:rsid w:val="002C0E95"/>
    <w:rsid w:val="00381875"/>
    <w:rsid w:val="003E4F81"/>
    <w:rsid w:val="00622F36"/>
    <w:rsid w:val="00667037"/>
    <w:rsid w:val="00717992"/>
    <w:rsid w:val="007236EE"/>
    <w:rsid w:val="008C4BC3"/>
    <w:rsid w:val="009E54A2"/>
    <w:rsid w:val="00A568DF"/>
    <w:rsid w:val="00A82FF1"/>
    <w:rsid w:val="00AF5B19"/>
    <w:rsid w:val="00BA69D2"/>
    <w:rsid w:val="00DD0817"/>
    <w:rsid w:val="00DD1730"/>
    <w:rsid w:val="00F60087"/>
    <w:rsid w:val="00FB4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091"/>
    <w:pPr>
      <w:ind w:left="720"/>
      <w:contextualSpacing/>
    </w:pPr>
  </w:style>
  <w:style w:type="paragraph" w:styleId="Footer">
    <w:name w:val="footer"/>
    <w:basedOn w:val="Normal"/>
    <w:link w:val="FooterChar"/>
    <w:uiPriority w:val="99"/>
    <w:unhideWhenUsed/>
    <w:rsid w:val="00FB4620"/>
    <w:pPr>
      <w:tabs>
        <w:tab w:val="center" w:pos="4320"/>
        <w:tab w:val="right" w:pos="8640"/>
      </w:tabs>
    </w:pPr>
  </w:style>
  <w:style w:type="character" w:customStyle="1" w:styleId="FooterChar">
    <w:name w:val="Footer Char"/>
    <w:basedOn w:val="DefaultParagraphFont"/>
    <w:link w:val="Footer"/>
    <w:uiPriority w:val="99"/>
    <w:rsid w:val="00FB4620"/>
  </w:style>
  <w:style w:type="character" w:styleId="PageNumber">
    <w:name w:val="page number"/>
    <w:basedOn w:val="DefaultParagraphFont"/>
    <w:uiPriority w:val="99"/>
    <w:semiHidden/>
    <w:unhideWhenUsed/>
    <w:rsid w:val="00FB4620"/>
  </w:style>
  <w:style w:type="paragraph" w:styleId="Header">
    <w:name w:val="header"/>
    <w:basedOn w:val="Normal"/>
    <w:link w:val="HeaderChar"/>
    <w:uiPriority w:val="99"/>
    <w:unhideWhenUsed/>
    <w:rsid w:val="00A82FF1"/>
    <w:pPr>
      <w:tabs>
        <w:tab w:val="center" w:pos="4680"/>
        <w:tab w:val="right" w:pos="9360"/>
      </w:tabs>
    </w:pPr>
  </w:style>
  <w:style w:type="character" w:customStyle="1" w:styleId="HeaderChar">
    <w:name w:val="Header Char"/>
    <w:basedOn w:val="DefaultParagraphFont"/>
    <w:link w:val="Header"/>
    <w:uiPriority w:val="99"/>
    <w:rsid w:val="00A82FF1"/>
  </w:style>
  <w:style w:type="paragraph" w:styleId="BalloonText">
    <w:name w:val="Balloon Text"/>
    <w:basedOn w:val="Normal"/>
    <w:link w:val="BalloonTextChar"/>
    <w:uiPriority w:val="99"/>
    <w:semiHidden/>
    <w:unhideWhenUsed/>
    <w:rsid w:val="00A82FF1"/>
    <w:rPr>
      <w:rFonts w:ascii="Tahoma" w:hAnsi="Tahoma" w:cs="Tahoma"/>
      <w:sz w:val="16"/>
      <w:szCs w:val="16"/>
    </w:rPr>
  </w:style>
  <w:style w:type="character" w:customStyle="1" w:styleId="BalloonTextChar">
    <w:name w:val="Balloon Text Char"/>
    <w:basedOn w:val="DefaultParagraphFont"/>
    <w:link w:val="BalloonText"/>
    <w:uiPriority w:val="99"/>
    <w:semiHidden/>
    <w:rsid w:val="00A82F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091"/>
    <w:pPr>
      <w:ind w:left="720"/>
      <w:contextualSpacing/>
    </w:pPr>
  </w:style>
  <w:style w:type="paragraph" w:styleId="Footer">
    <w:name w:val="footer"/>
    <w:basedOn w:val="Normal"/>
    <w:link w:val="FooterChar"/>
    <w:uiPriority w:val="99"/>
    <w:unhideWhenUsed/>
    <w:rsid w:val="00FB4620"/>
    <w:pPr>
      <w:tabs>
        <w:tab w:val="center" w:pos="4320"/>
        <w:tab w:val="right" w:pos="8640"/>
      </w:tabs>
    </w:pPr>
  </w:style>
  <w:style w:type="character" w:customStyle="1" w:styleId="FooterChar">
    <w:name w:val="Footer Char"/>
    <w:basedOn w:val="DefaultParagraphFont"/>
    <w:link w:val="Footer"/>
    <w:uiPriority w:val="99"/>
    <w:rsid w:val="00FB4620"/>
  </w:style>
  <w:style w:type="character" w:styleId="PageNumber">
    <w:name w:val="page number"/>
    <w:basedOn w:val="DefaultParagraphFont"/>
    <w:uiPriority w:val="99"/>
    <w:semiHidden/>
    <w:unhideWhenUsed/>
    <w:rsid w:val="00FB4620"/>
  </w:style>
  <w:style w:type="paragraph" w:styleId="Header">
    <w:name w:val="header"/>
    <w:basedOn w:val="Normal"/>
    <w:link w:val="HeaderChar"/>
    <w:uiPriority w:val="99"/>
    <w:unhideWhenUsed/>
    <w:rsid w:val="00A82FF1"/>
    <w:pPr>
      <w:tabs>
        <w:tab w:val="center" w:pos="4680"/>
        <w:tab w:val="right" w:pos="9360"/>
      </w:tabs>
    </w:pPr>
  </w:style>
  <w:style w:type="character" w:customStyle="1" w:styleId="HeaderChar">
    <w:name w:val="Header Char"/>
    <w:basedOn w:val="DefaultParagraphFont"/>
    <w:link w:val="Header"/>
    <w:uiPriority w:val="99"/>
    <w:rsid w:val="00A82FF1"/>
  </w:style>
  <w:style w:type="paragraph" w:styleId="BalloonText">
    <w:name w:val="Balloon Text"/>
    <w:basedOn w:val="Normal"/>
    <w:link w:val="BalloonTextChar"/>
    <w:uiPriority w:val="99"/>
    <w:semiHidden/>
    <w:unhideWhenUsed/>
    <w:rsid w:val="00A82FF1"/>
    <w:rPr>
      <w:rFonts w:ascii="Tahoma" w:hAnsi="Tahoma" w:cs="Tahoma"/>
      <w:sz w:val="16"/>
      <w:szCs w:val="16"/>
    </w:rPr>
  </w:style>
  <w:style w:type="character" w:customStyle="1" w:styleId="BalloonTextChar">
    <w:name w:val="Balloon Text Char"/>
    <w:basedOn w:val="DefaultParagraphFont"/>
    <w:link w:val="BalloonText"/>
    <w:uiPriority w:val="99"/>
    <w:semiHidden/>
    <w:rsid w:val="00A82F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F3330-CD55-46B6-B26D-C8210F9B7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Frank Lascelles</cp:lastModifiedBy>
  <cp:revision>4</cp:revision>
  <cp:lastPrinted>2014-11-17T16:45:00Z</cp:lastPrinted>
  <dcterms:created xsi:type="dcterms:W3CDTF">2014-11-17T16:16:00Z</dcterms:created>
  <dcterms:modified xsi:type="dcterms:W3CDTF">2014-11-17T16:59:00Z</dcterms:modified>
</cp:coreProperties>
</file>